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76CDB" w14:textId="77777777" w:rsidR="0068385F" w:rsidRDefault="0068385F" w:rsidP="0068385F">
      <w:pPr>
        <w:jc w:val="center"/>
      </w:pPr>
      <w:r>
        <w:rPr>
          <w:noProof/>
          <w:lang w:eastAsia="en-GB"/>
        </w:rPr>
        <w:drawing>
          <wp:anchor distT="0" distB="0" distL="114300" distR="114300" simplePos="0" relativeHeight="251659264" behindDoc="0" locked="0" layoutInCell="1" allowOverlap="1" wp14:anchorId="73A73B64" wp14:editId="719E5965">
            <wp:simplePos x="0" y="0"/>
            <wp:positionH relativeFrom="margin">
              <wp:posOffset>5105400</wp:posOffset>
            </wp:positionH>
            <wp:positionV relativeFrom="margin">
              <wp:posOffset>-558800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7E321" w14:textId="77777777" w:rsidR="0068385F" w:rsidRDefault="0068385F" w:rsidP="0068385F"/>
    <w:p w14:paraId="660BF631" w14:textId="1F73D1D5" w:rsidR="0068385F" w:rsidRPr="008E6EF9" w:rsidRDefault="0068385F" w:rsidP="0068385F">
      <w:pPr>
        <w:rPr>
          <w:b/>
          <w:bCs/>
          <w:sz w:val="24"/>
          <w:szCs w:val="24"/>
        </w:rPr>
      </w:pPr>
      <w:r w:rsidRPr="008E6EF9">
        <w:rPr>
          <w:b/>
          <w:bCs/>
          <w:sz w:val="24"/>
          <w:szCs w:val="24"/>
        </w:rPr>
        <w:t xml:space="preserve">Paper for: The </w:t>
      </w:r>
      <w:r w:rsidR="007A17BE">
        <w:rPr>
          <w:b/>
          <w:bCs/>
          <w:sz w:val="24"/>
          <w:szCs w:val="24"/>
        </w:rPr>
        <w:t>LEP Board</w:t>
      </w:r>
    </w:p>
    <w:p w14:paraId="73F09508" w14:textId="3DFEA3D4" w:rsidR="0068385F" w:rsidRPr="008E6EF9" w:rsidRDefault="0068385F" w:rsidP="0068385F">
      <w:pPr>
        <w:rPr>
          <w:b/>
          <w:bCs/>
          <w:sz w:val="24"/>
          <w:szCs w:val="24"/>
        </w:rPr>
      </w:pPr>
      <w:r w:rsidRPr="008E6EF9">
        <w:rPr>
          <w:b/>
          <w:bCs/>
          <w:sz w:val="24"/>
          <w:szCs w:val="24"/>
        </w:rPr>
        <w:t xml:space="preserve">Title:   </w:t>
      </w:r>
      <w:r w:rsidR="00C2559D">
        <w:rPr>
          <w:b/>
          <w:bCs/>
          <w:sz w:val="24"/>
          <w:szCs w:val="24"/>
        </w:rPr>
        <w:t>LEP Response to Coronavirus (Covid-19)</w:t>
      </w:r>
    </w:p>
    <w:p w14:paraId="6F924EF0" w14:textId="32FF43C3" w:rsidR="0068385F" w:rsidRPr="008E6EF9" w:rsidRDefault="0068385F" w:rsidP="0068385F">
      <w:pPr>
        <w:rPr>
          <w:b/>
          <w:bCs/>
          <w:sz w:val="24"/>
          <w:szCs w:val="24"/>
        </w:rPr>
      </w:pPr>
      <w:r w:rsidRPr="008E6EF9">
        <w:rPr>
          <w:b/>
          <w:bCs/>
          <w:sz w:val="24"/>
          <w:szCs w:val="24"/>
        </w:rPr>
        <w:t xml:space="preserve">Date:  </w:t>
      </w:r>
      <w:r w:rsidR="007A17BE">
        <w:rPr>
          <w:b/>
          <w:bCs/>
          <w:sz w:val="24"/>
          <w:szCs w:val="24"/>
        </w:rPr>
        <w:t>1</w:t>
      </w:r>
      <w:r w:rsidR="00C2559D">
        <w:rPr>
          <w:b/>
          <w:bCs/>
          <w:sz w:val="24"/>
          <w:szCs w:val="24"/>
        </w:rPr>
        <w:t>8</w:t>
      </w:r>
      <w:r w:rsidR="006853C3" w:rsidRPr="006853C3">
        <w:rPr>
          <w:b/>
          <w:bCs/>
          <w:sz w:val="24"/>
          <w:szCs w:val="24"/>
          <w:vertAlign w:val="superscript"/>
        </w:rPr>
        <w:t>th</w:t>
      </w:r>
      <w:r w:rsidR="006853C3">
        <w:rPr>
          <w:b/>
          <w:bCs/>
          <w:sz w:val="24"/>
          <w:szCs w:val="24"/>
        </w:rPr>
        <w:t xml:space="preserve"> </w:t>
      </w:r>
      <w:r w:rsidR="00C2559D">
        <w:rPr>
          <w:b/>
          <w:bCs/>
          <w:sz w:val="24"/>
          <w:szCs w:val="24"/>
        </w:rPr>
        <w:t xml:space="preserve">March </w:t>
      </w:r>
      <w:r>
        <w:rPr>
          <w:b/>
          <w:bCs/>
          <w:sz w:val="24"/>
          <w:szCs w:val="24"/>
        </w:rPr>
        <w:t>2019</w:t>
      </w:r>
    </w:p>
    <w:p w14:paraId="5AEB30EA" w14:textId="2218A029" w:rsidR="0068385F" w:rsidRDefault="0068385F" w:rsidP="0068385F">
      <w:pPr>
        <w:rPr>
          <w:b/>
          <w:bCs/>
          <w:sz w:val="24"/>
          <w:szCs w:val="24"/>
        </w:rPr>
      </w:pPr>
      <w:r>
        <w:rPr>
          <w:b/>
          <w:bCs/>
          <w:sz w:val="24"/>
          <w:szCs w:val="24"/>
        </w:rPr>
        <w:t xml:space="preserve">Strategic </w:t>
      </w:r>
      <w:r w:rsidRPr="008E6EF9">
        <w:rPr>
          <w:b/>
          <w:bCs/>
          <w:sz w:val="24"/>
          <w:szCs w:val="24"/>
        </w:rPr>
        <w:t xml:space="preserve">Purpose:  </w:t>
      </w:r>
      <w:r w:rsidR="00C2559D">
        <w:rPr>
          <w:b/>
          <w:bCs/>
          <w:sz w:val="24"/>
          <w:szCs w:val="24"/>
        </w:rPr>
        <w:t>Business Resilience</w:t>
      </w:r>
    </w:p>
    <w:p w14:paraId="0BC07839" w14:textId="22C957C6" w:rsidR="0068385F" w:rsidRDefault="0068385F" w:rsidP="0068385F">
      <w:pPr>
        <w:rPr>
          <w:b/>
          <w:bCs/>
          <w:sz w:val="24"/>
          <w:szCs w:val="24"/>
        </w:rPr>
      </w:pPr>
      <w:r>
        <w:rPr>
          <w:b/>
          <w:bCs/>
          <w:sz w:val="24"/>
          <w:szCs w:val="24"/>
        </w:rPr>
        <w:t xml:space="preserve">Resource Implications:  </w:t>
      </w:r>
    </w:p>
    <w:p w14:paraId="71D0D5CE" w14:textId="3B7B8083" w:rsidR="0068385F" w:rsidRDefault="007A17BE" w:rsidP="0068385F">
      <w:pPr>
        <w:rPr>
          <w:b/>
          <w:bCs/>
          <w:sz w:val="24"/>
          <w:szCs w:val="24"/>
        </w:rPr>
      </w:pPr>
      <w:r>
        <w:rPr>
          <w:b/>
          <w:bCs/>
          <w:sz w:val="24"/>
          <w:szCs w:val="24"/>
        </w:rPr>
        <w:t>Board</w:t>
      </w:r>
      <w:r w:rsidR="0068385F">
        <w:rPr>
          <w:b/>
          <w:bCs/>
          <w:sz w:val="24"/>
          <w:szCs w:val="24"/>
        </w:rPr>
        <w:t xml:space="preserve">:  </w:t>
      </w:r>
      <w:r w:rsidR="0068385F" w:rsidRPr="008E6EF9">
        <w:rPr>
          <w:b/>
          <w:bCs/>
          <w:sz w:val="24"/>
          <w:szCs w:val="24"/>
        </w:rPr>
        <w:t xml:space="preserve">For </w:t>
      </w:r>
      <w:r w:rsidR="00C2559D">
        <w:rPr>
          <w:b/>
          <w:bCs/>
          <w:sz w:val="24"/>
          <w:szCs w:val="24"/>
        </w:rPr>
        <w:t>Information</w:t>
      </w:r>
    </w:p>
    <w:p w14:paraId="3ED35446" w14:textId="77777777" w:rsidR="007E7AC4" w:rsidRDefault="007E7AC4" w:rsidP="007460F3">
      <w:pPr>
        <w:rPr>
          <w:b/>
          <w:bCs/>
          <w:sz w:val="24"/>
          <w:szCs w:val="24"/>
        </w:rPr>
      </w:pPr>
    </w:p>
    <w:p w14:paraId="0BA862D2" w14:textId="0BFE01A7" w:rsidR="007460F3" w:rsidRDefault="007460F3" w:rsidP="007460F3">
      <w:pPr>
        <w:rPr>
          <w:b/>
          <w:bCs/>
          <w:u w:val="single"/>
        </w:rPr>
      </w:pPr>
      <w:r w:rsidRPr="000C5372">
        <w:rPr>
          <w:b/>
          <w:bCs/>
          <w:u w:val="single"/>
        </w:rPr>
        <w:t xml:space="preserve">Introduction </w:t>
      </w:r>
    </w:p>
    <w:p w14:paraId="2A9211E6" w14:textId="11739F83" w:rsidR="00C2559D" w:rsidRDefault="00C2559D" w:rsidP="007460F3">
      <w:r w:rsidRPr="00C2559D">
        <w:t xml:space="preserve">The developing </w:t>
      </w:r>
      <w:r>
        <w:t xml:space="preserve">outbreak of Covid-19 is being monitored </w:t>
      </w:r>
      <w:r w:rsidR="003651D0">
        <w:t xml:space="preserve">constantly </w:t>
      </w:r>
      <w:r>
        <w:t xml:space="preserve">by Government and </w:t>
      </w:r>
      <w:r w:rsidR="003651D0">
        <w:t xml:space="preserve">is the subject of regular updates on Health advice.  It </w:t>
      </w:r>
      <w:r>
        <w:t>has two implications for the LEP; (</w:t>
      </w:r>
      <w:proofErr w:type="spellStart"/>
      <w:r>
        <w:t>i</w:t>
      </w:r>
      <w:proofErr w:type="spellEnd"/>
      <w:r>
        <w:t xml:space="preserve">) the internal response to staff </w:t>
      </w:r>
      <w:r w:rsidR="00C25958">
        <w:t>including</w:t>
      </w:r>
      <w:r>
        <w:t xml:space="preserve"> any changes to operational requirements and (ii) supporting economic resilience in the business community of the sub region.  This paper addresses the first of those items.  A separate paper will be provided in respect of business resilience. </w:t>
      </w:r>
    </w:p>
    <w:p w14:paraId="1BBB28ED" w14:textId="56B69EAA" w:rsidR="00961602" w:rsidRDefault="00961602" w:rsidP="007460F3">
      <w:r>
        <w:t xml:space="preserve">It is perhaps worth noting that as of </w:t>
      </w:r>
      <w:r w:rsidR="006F30E1">
        <w:t>11</w:t>
      </w:r>
      <w:r w:rsidRPr="00961602">
        <w:rPr>
          <w:vertAlign w:val="superscript"/>
        </w:rPr>
        <w:t>th</w:t>
      </w:r>
      <w:r>
        <w:t xml:space="preserve"> March there are no confirmed cases in Cheshire East, Cheshire West and Chester</w:t>
      </w:r>
      <w:r w:rsidR="00435C3F">
        <w:t xml:space="preserve"> and one in </w:t>
      </w:r>
      <w:r>
        <w:t xml:space="preserve">Warrington, and that for most people the infection will result in a mild illness.  However, </w:t>
      </w:r>
      <w:r w:rsidR="00483F46">
        <w:t xml:space="preserve">the expectation is for the disease to spread and </w:t>
      </w:r>
      <w:r>
        <w:t xml:space="preserve">we are taking steps to minimise the risk and of spread to vulnerable groups.  </w:t>
      </w:r>
    </w:p>
    <w:p w14:paraId="1AFD9D6F" w14:textId="1BC8E9CF" w:rsidR="00C2559D" w:rsidRDefault="00F743C4" w:rsidP="007460F3">
      <w:pPr>
        <w:rPr>
          <w:b/>
          <w:bCs/>
          <w:u w:val="single"/>
        </w:rPr>
      </w:pPr>
      <w:r>
        <w:rPr>
          <w:b/>
          <w:bCs/>
          <w:u w:val="single"/>
        </w:rPr>
        <w:t>Operational responses</w:t>
      </w:r>
    </w:p>
    <w:p w14:paraId="1FF28265" w14:textId="77777777" w:rsidR="00AB279C" w:rsidRPr="00AB279C" w:rsidRDefault="00AB279C" w:rsidP="007460F3">
      <w:pPr>
        <w:rPr>
          <w:u w:val="single"/>
        </w:rPr>
      </w:pPr>
      <w:r w:rsidRPr="00AB279C">
        <w:rPr>
          <w:u w:val="single"/>
        </w:rPr>
        <w:t>General Approach</w:t>
      </w:r>
    </w:p>
    <w:p w14:paraId="05BE5F07" w14:textId="7C9DE019" w:rsidR="00F743C4" w:rsidRDefault="00F743C4" w:rsidP="007460F3">
      <w:r>
        <w:t xml:space="preserve">The LEP’s operational response is to follow Government advice which </w:t>
      </w:r>
      <w:r w:rsidR="00AB279C">
        <w:t xml:space="preserve">continues, as of the </w:t>
      </w:r>
      <w:r w:rsidR="006F30E1">
        <w:t>11</w:t>
      </w:r>
      <w:r w:rsidR="00AB279C" w:rsidRPr="00AB279C">
        <w:rPr>
          <w:vertAlign w:val="superscript"/>
        </w:rPr>
        <w:t>th</w:t>
      </w:r>
      <w:r w:rsidR="00AB279C">
        <w:t xml:space="preserve"> March, to</w:t>
      </w:r>
      <w:r>
        <w:t xml:space="preserve"> seek contain</w:t>
      </w:r>
      <w:r w:rsidR="00AB279C">
        <w:t xml:space="preserve">ment.  No </w:t>
      </w:r>
      <w:r w:rsidR="006F30E1">
        <w:t xml:space="preserve">general </w:t>
      </w:r>
      <w:r w:rsidR="00AB279C">
        <w:t>cancellations of sporting events</w:t>
      </w:r>
      <w:r w:rsidR="006F30E1">
        <w:t xml:space="preserve"> or similar large events</w:t>
      </w:r>
      <w:r w:rsidR="00AB279C">
        <w:t xml:space="preserve"> are </w:t>
      </w:r>
      <w:r w:rsidR="006F30E1">
        <w:t xml:space="preserve">currently </w:t>
      </w:r>
      <w:r w:rsidR="00AB279C">
        <w:t xml:space="preserve">proposed. </w:t>
      </w:r>
      <w:r>
        <w:t xml:space="preserve"> </w:t>
      </w:r>
      <w:r w:rsidR="00AB279C">
        <w:t xml:space="preserve">The </w:t>
      </w:r>
      <w:r>
        <w:t xml:space="preserve">second </w:t>
      </w:r>
      <w:r w:rsidR="00AB279C">
        <w:t xml:space="preserve">phase, which is expected, shall be to </w:t>
      </w:r>
      <w:r>
        <w:t xml:space="preserve">delay the spread of the virus.  </w:t>
      </w:r>
      <w:r w:rsidR="00C27853">
        <w:t xml:space="preserve">The current recommended measures are increased hand washing </w:t>
      </w:r>
      <w:r w:rsidR="003651D0">
        <w:t xml:space="preserve">and / </w:t>
      </w:r>
      <w:r w:rsidR="00C27853">
        <w:t xml:space="preserve">or use of sanitiser, using tissues when sneezing or coughing, and </w:t>
      </w:r>
      <w:r w:rsidR="00C25958">
        <w:t xml:space="preserve">an individual </w:t>
      </w:r>
      <w:r w:rsidR="00C27853">
        <w:t xml:space="preserve">self-isolating </w:t>
      </w:r>
      <w:r w:rsidR="00C25958">
        <w:t>if they</w:t>
      </w:r>
      <w:r w:rsidR="00C27853">
        <w:t xml:space="preserve"> show any symptoms (fever or a dry cough)</w:t>
      </w:r>
      <w:r w:rsidR="00C25958">
        <w:t>,</w:t>
      </w:r>
      <w:r w:rsidR="00C27853">
        <w:t xml:space="preserve"> hav</w:t>
      </w:r>
      <w:r w:rsidR="00C25958">
        <w:t>e</w:t>
      </w:r>
      <w:r w:rsidR="00C27853">
        <w:t xml:space="preserve"> been in contact with someone showing symptoms</w:t>
      </w:r>
      <w:r w:rsidR="00C25958">
        <w:t xml:space="preserve">, or having returned from certain high risk destinations. </w:t>
      </w:r>
    </w:p>
    <w:p w14:paraId="12FF979A" w14:textId="1BA50979" w:rsidR="00F743C4" w:rsidRPr="00F743C4" w:rsidRDefault="00B651D0" w:rsidP="007460F3">
      <w:pPr>
        <w:rPr>
          <w:u w:val="single"/>
        </w:rPr>
      </w:pPr>
      <w:r>
        <w:rPr>
          <w:u w:val="single"/>
        </w:rPr>
        <w:t xml:space="preserve">External </w:t>
      </w:r>
      <w:r w:rsidR="00F743C4" w:rsidRPr="00F743C4">
        <w:rPr>
          <w:u w:val="single"/>
        </w:rPr>
        <w:t>Meetings and Events</w:t>
      </w:r>
    </w:p>
    <w:p w14:paraId="4AA52433" w14:textId="60360010" w:rsidR="00F743C4" w:rsidRDefault="00F743C4" w:rsidP="007460F3">
      <w:r>
        <w:t xml:space="preserve">Staff are being </w:t>
      </w:r>
      <w:r w:rsidR="006F30E1">
        <w:t xml:space="preserve">reminded of the opportunities to </w:t>
      </w:r>
      <w:r>
        <w:t xml:space="preserve">reduce the number of face-to-face and external meetings where this is practicable, </w:t>
      </w:r>
      <w:r w:rsidR="006F30E1">
        <w:t xml:space="preserve">such as </w:t>
      </w:r>
      <w:r>
        <w:t xml:space="preserve">using conference call facilities or </w:t>
      </w:r>
      <w:r w:rsidR="002753E4">
        <w:t xml:space="preserve">MS </w:t>
      </w:r>
      <w:r>
        <w:t xml:space="preserve">Teams meetings. </w:t>
      </w:r>
    </w:p>
    <w:p w14:paraId="4FAC90E5" w14:textId="77777777" w:rsidR="00F743C4" w:rsidRDefault="00F743C4" w:rsidP="007460F3">
      <w:r>
        <w:t xml:space="preserve">For events organised by others, some are being cancelled or postponed, but for those which continue, we are allowing staff to use their discretion on whether they wish to attend.  </w:t>
      </w:r>
    </w:p>
    <w:p w14:paraId="3B96FBFD" w14:textId="32EBA968" w:rsidR="00F743C4" w:rsidRDefault="00F743C4" w:rsidP="007460F3">
      <w:r>
        <w:t>There are few large</w:t>
      </w:r>
      <w:r w:rsidR="00C27853">
        <w:t>r s</w:t>
      </w:r>
      <w:r>
        <w:t xml:space="preserve">cale events </w:t>
      </w:r>
      <w:r w:rsidR="006F30E1">
        <w:t xml:space="preserve">(50 or more attendees) </w:t>
      </w:r>
      <w:r>
        <w:t>currently organised by the LEP</w:t>
      </w:r>
      <w:r w:rsidR="00C27853">
        <w:t xml:space="preserve"> and we are</w:t>
      </w:r>
      <w:r w:rsidR="006F30E1">
        <w:t>, for now,</w:t>
      </w:r>
      <w:r w:rsidR="00C27853">
        <w:t xml:space="preserve"> going ahead with these</w:t>
      </w:r>
      <w:r>
        <w:t xml:space="preserve">. </w:t>
      </w:r>
      <w:r w:rsidR="00C27853">
        <w:t xml:space="preserve"> </w:t>
      </w:r>
      <w:r>
        <w:t xml:space="preserve">However, we are asking staff not to arrange </w:t>
      </w:r>
      <w:r w:rsidR="00C27853">
        <w:t xml:space="preserve">new </w:t>
      </w:r>
      <w:r>
        <w:t>large</w:t>
      </w:r>
      <w:r w:rsidR="00C27853">
        <w:t>-</w:t>
      </w:r>
      <w:r>
        <w:t>scale meetings or events</w:t>
      </w:r>
      <w:r w:rsidR="00C27853">
        <w:t>.</w:t>
      </w:r>
    </w:p>
    <w:p w14:paraId="148B554F" w14:textId="77777777" w:rsidR="00AB279C" w:rsidRDefault="00AB279C" w:rsidP="007460F3"/>
    <w:p w14:paraId="76564A6B" w14:textId="77777777" w:rsidR="00AB279C" w:rsidRDefault="00B651D0" w:rsidP="007460F3">
      <w:pPr>
        <w:rPr>
          <w:u w:val="single"/>
        </w:rPr>
      </w:pPr>
      <w:r>
        <w:rPr>
          <w:u w:val="single"/>
        </w:rPr>
        <w:lastRenderedPageBreak/>
        <w:t>Internal Meetings</w:t>
      </w:r>
    </w:p>
    <w:p w14:paraId="339481C4" w14:textId="175F5AB7" w:rsidR="00B651D0" w:rsidRDefault="00B651D0" w:rsidP="007460F3">
      <w:r>
        <w:t xml:space="preserve">Most internal meetings involve few members of staff and we </w:t>
      </w:r>
      <w:r w:rsidR="00936328">
        <w:t xml:space="preserve">are highlighting the opportunity to conduct these remotely where appropriate, </w:t>
      </w:r>
      <w:r>
        <w:t>using telephone con</w:t>
      </w:r>
      <w:r w:rsidR="002753E4">
        <w:t>f</w:t>
      </w:r>
      <w:r>
        <w:t>eren</w:t>
      </w:r>
      <w:r w:rsidR="002753E4">
        <w:t>c</w:t>
      </w:r>
      <w:r>
        <w:t>e</w:t>
      </w:r>
      <w:r w:rsidR="002753E4">
        <w:t xml:space="preserve"> </w:t>
      </w:r>
      <w:r>
        <w:t xml:space="preserve">or MS Teams. </w:t>
      </w:r>
      <w:r w:rsidR="002753E4">
        <w:t xml:space="preserve">  </w:t>
      </w:r>
      <w:r w:rsidR="00936328">
        <w:t xml:space="preserve">We are registering several more Pow Wow numbers to cater for increased demand. </w:t>
      </w:r>
    </w:p>
    <w:p w14:paraId="78B48747" w14:textId="26557F01" w:rsidR="002753E4" w:rsidRDefault="008D6D49" w:rsidP="007460F3">
      <w:r>
        <w:t>Perhaps o</w:t>
      </w:r>
      <w:r w:rsidR="002753E4">
        <w:t xml:space="preserve">f greater concern are Board and Committee Meetings.  </w:t>
      </w:r>
      <w:r w:rsidR="006F30E1">
        <w:t xml:space="preserve"> There is a requirement for openness and transparency and the opportunity for public attendance</w:t>
      </w:r>
      <w:r w:rsidR="00936328">
        <w:t xml:space="preserve"> especially where spending decisions are being taken.  As the Government is not yet advising that meetings should be cancelled, we </w:t>
      </w:r>
      <w:r w:rsidR="00B53CFF">
        <w:t xml:space="preserve">will continue as planned.  However, we </w:t>
      </w:r>
      <w:r w:rsidR="00936328">
        <w:t>will consider whether such decisions can be deferred, and, in any event,</w:t>
      </w:r>
      <w:r w:rsidR="006F30E1">
        <w:t xml:space="preserve"> provide more opportunit</w:t>
      </w:r>
      <w:r w:rsidR="00936328">
        <w:t>ies</w:t>
      </w:r>
      <w:r w:rsidR="002753E4">
        <w:t xml:space="preserve"> </w:t>
      </w:r>
      <w:r w:rsidR="006F30E1">
        <w:t>that meetings</w:t>
      </w:r>
      <w:r w:rsidR="002753E4">
        <w:t xml:space="preserve"> </w:t>
      </w:r>
      <w:r w:rsidR="00C25958">
        <w:t>c</w:t>
      </w:r>
      <w:r w:rsidR="00936328">
        <w:t>an</w:t>
      </w:r>
      <w:r w:rsidR="002753E4">
        <w:t xml:space="preserve"> be done by conference call.</w:t>
      </w:r>
      <w:r w:rsidR="00B53CFF">
        <w:t xml:space="preserve">  </w:t>
      </w:r>
      <w:bookmarkStart w:id="0" w:name="_GoBack"/>
      <w:bookmarkEnd w:id="0"/>
      <w:r w:rsidR="002753E4">
        <w:t xml:space="preserve">  </w:t>
      </w:r>
    </w:p>
    <w:p w14:paraId="6A876BF4" w14:textId="0EA61D27" w:rsidR="00B651D0" w:rsidRPr="00B651D0" w:rsidRDefault="00936328" w:rsidP="007460F3">
      <w:r>
        <w:t xml:space="preserve">With March’s board meeting being held as a Full Board, we shall switch </w:t>
      </w:r>
      <w:r w:rsidR="002753E4">
        <w:t xml:space="preserve">April’s Board meeting </w:t>
      </w:r>
      <w:r>
        <w:t xml:space="preserve">to </w:t>
      </w:r>
      <w:r w:rsidR="002753E4">
        <w:t xml:space="preserve">a Discussion Forum, in part to address the above, but also in recognition that we will be in purdah. </w:t>
      </w:r>
    </w:p>
    <w:p w14:paraId="6818C167" w14:textId="530EDA5A" w:rsidR="00C27853" w:rsidRPr="00C27853" w:rsidRDefault="00C27853" w:rsidP="007460F3">
      <w:pPr>
        <w:rPr>
          <w:u w:val="single"/>
        </w:rPr>
      </w:pPr>
      <w:r w:rsidRPr="00C27853">
        <w:rPr>
          <w:u w:val="single"/>
        </w:rPr>
        <w:t>Attendance at the Office</w:t>
      </w:r>
      <w:r>
        <w:rPr>
          <w:u w:val="single"/>
        </w:rPr>
        <w:t xml:space="preserve"> and Measures being taken</w:t>
      </w:r>
    </w:p>
    <w:p w14:paraId="1B6E458B" w14:textId="6C9141C1" w:rsidR="00C27853" w:rsidRDefault="00C27853" w:rsidP="007460F3">
      <w:r>
        <w:t xml:space="preserve">Many staff have capability to work from home and unless there is a specific need for them to attend the office, we will </w:t>
      </w:r>
      <w:r w:rsidR="00F8093C">
        <w:t>remind them about</w:t>
      </w:r>
      <w:r>
        <w:t xml:space="preserve"> working from home. </w:t>
      </w:r>
      <w:r w:rsidR="00F743C4">
        <w:t xml:space="preserve"> </w:t>
      </w:r>
      <w:r>
        <w:t xml:space="preserve"> For those staff attending the office we will provide a supply of hand sanitisers and desk wipes.  We reserve the right to ask someone to leave the office and return home if showing symptoms.   </w:t>
      </w:r>
    </w:p>
    <w:p w14:paraId="76F95A70" w14:textId="7E160DEB" w:rsidR="00F743C4" w:rsidRPr="00C27853" w:rsidRDefault="00C27853" w:rsidP="007460F3">
      <w:pPr>
        <w:rPr>
          <w:u w:val="single"/>
        </w:rPr>
      </w:pPr>
      <w:r w:rsidRPr="00C27853">
        <w:rPr>
          <w:u w:val="single"/>
        </w:rPr>
        <w:t xml:space="preserve">Self-isolating </w:t>
      </w:r>
    </w:p>
    <w:p w14:paraId="1B0DC2F4" w14:textId="77777777" w:rsidR="00E72FC0" w:rsidRDefault="00C27853" w:rsidP="00E72FC0">
      <w:r w:rsidRPr="00C27853">
        <w:t xml:space="preserve">Anyone who feels </w:t>
      </w:r>
      <w:r>
        <w:t xml:space="preserve">a need to self-isolate, (or who is sent home) though they </w:t>
      </w:r>
      <w:r w:rsidR="00B651D0">
        <w:t xml:space="preserve">may </w:t>
      </w:r>
      <w:r>
        <w:t xml:space="preserve">not be showing symptoms themselves will, if they are able, be asked to work as effectively as </w:t>
      </w:r>
      <w:r w:rsidR="00B651D0">
        <w:t xml:space="preserve">possible from home.  They </w:t>
      </w:r>
      <w:r w:rsidR="00E72FC0">
        <w:t>will be</w:t>
      </w:r>
      <w:r w:rsidR="00B651D0">
        <w:t xml:space="preserve"> asked to inform their line manager that they are self-isolating. </w:t>
      </w:r>
    </w:p>
    <w:p w14:paraId="73F91593" w14:textId="79FCD5CA" w:rsidR="00C2559D" w:rsidRDefault="00E72FC0" w:rsidP="007460F3">
      <w:r>
        <w:t xml:space="preserve">If someone self-isolates they will receive full pay for up to 14 days, after which time it shall be reviewed.  Any extension of the isolation period, based on Government and Health advice, will also be paid.  </w:t>
      </w:r>
    </w:p>
    <w:p w14:paraId="3031B7A3" w14:textId="4661FC1F" w:rsidR="00B651D0" w:rsidRPr="00B651D0" w:rsidRDefault="00B651D0" w:rsidP="007460F3">
      <w:pPr>
        <w:rPr>
          <w:u w:val="single"/>
        </w:rPr>
      </w:pPr>
      <w:r w:rsidRPr="00B651D0">
        <w:rPr>
          <w:u w:val="single"/>
        </w:rPr>
        <w:t xml:space="preserve">Sickness and Sick pay </w:t>
      </w:r>
    </w:p>
    <w:p w14:paraId="3D862833" w14:textId="58F0FC85" w:rsidR="00B651D0" w:rsidRDefault="00B651D0" w:rsidP="007460F3">
      <w:r>
        <w:t xml:space="preserve">If a member of staff becomes sick, and is unable to work, then </w:t>
      </w:r>
      <w:r w:rsidR="003651D0">
        <w:t xml:space="preserve">normal </w:t>
      </w:r>
      <w:r>
        <w:t xml:space="preserve">sickness absence </w:t>
      </w:r>
      <w:r w:rsidR="003651D0">
        <w:t xml:space="preserve">procedures shall </w:t>
      </w:r>
      <w:r>
        <w:t>apply from the first day of symptoms</w:t>
      </w:r>
      <w:r w:rsidR="003651D0">
        <w:t>.</w:t>
      </w:r>
      <w:r w:rsidR="00595C22">
        <w:t xml:space="preserve"> </w:t>
      </w:r>
      <w:r w:rsidR="003651D0">
        <w:t xml:space="preserve"> Staff should notify their line manager. </w:t>
      </w:r>
      <w:r>
        <w:t xml:space="preserve"> </w:t>
      </w:r>
      <w:r w:rsidR="003651D0">
        <w:t>S</w:t>
      </w:r>
      <w:r>
        <w:t>ick pay will follow the contractual guidelines, supplemented by any special measures provided by Government.  So, Statutory Sick Pay, which normally is paid from the 4</w:t>
      </w:r>
      <w:r w:rsidRPr="00B651D0">
        <w:rPr>
          <w:vertAlign w:val="superscript"/>
        </w:rPr>
        <w:t>th</w:t>
      </w:r>
      <w:r>
        <w:t xml:space="preserve"> day of sickness, will commence on the first day.   This will not be relevant for most staff, for whom we make up the difference to full pay</w:t>
      </w:r>
      <w:r w:rsidR="00F8093C">
        <w:t>.</w:t>
      </w:r>
    </w:p>
    <w:p w14:paraId="79636175" w14:textId="77777777" w:rsidR="00AF393E" w:rsidRDefault="00AF393E" w:rsidP="00AF393E">
      <w:pPr>
        <w:rPr>
          <w:u w:val="single"/>
        </w:rPr>
      </w:pPr>
      <w:r>
        <w:rPr>
          <w:u w:val="single"/>
        </w:rPr>
        <w:t>Communication to staff</w:t>
      </w:r>
    </w:p>
    <w:p w14:paraId="2C47FF37" w14:textId="70DB8A20" w:rsidR="0001244C" w:rsidRDefault="00AF393E" w:rsidP="00AF393E">
      <w:r>
        <w:t xml:space="preserve">Staff will be informed of any incident of another member of staff self-isolating or becoming sick.  </w:t>
      </w:r>
      <w:r w:rsidR="003651D0">
        <w:t>From the LEP perspective, w</w:t>
      </w:r>
      <w:r>
        <w:t>e shall also inform our landlo</w:t>
      </w:r>
      <w:r w:rsidR="003651D0">
        <w:t>rd Cheshire West but any decision to close the building will be for them to take.  Likewise</w:t>
      </w:r>
      <w:r w:rsidR="008D6D49">
        <w:t>,</w:t>
      </w:r>
      <w:r w:rsidR="003651D0">
        <w:t xml:space="preserve"> if we hear from Cheshire West there has been a case of Covid-19 among any of the tenants, we shall communicate to staff. </w:t>
      </w:r>
      <w:r w:rsidR="00595C22">
        <w:t xml:space="preserve"> </w:t>
      </w:r>
    </w:p>
    <w:p w14:paraId="1F47E362" w14:textId="77777777" w:rsidR="0001244C" w:rsidRDefault="0001244C" w:rsidP="0001244C">
      <w:r>
        <w:t xml:space="preserve">We would request Board and Committee members to inform us if they are self-isolating or have become ill with Covid-19 symptoms. </w:t>
      </w:r>
    </w:p>
    <w:p w14:paraId="238999BC" w14:textId="77777777" w:rsidR="0001244C" w:rsidRPr="0001244C" w:rsidRDefault="0001244C" w:rsidP="00AF393E">
      <w:pPr>
        <w:rPr>
          <w:u w:val="single"/>
        </w:rPr>
      </w:pPr>
      <w:r w:rsidRPr="0001244C">
        <w:rPr>
          <w:u w:val="single"/>
        </w:rPr>
        <w:t>Building Closure</w:t>
      </w:r>
    </w:p>
    <w:p w14:paraId="749EAC14" w14:textId="2CC7B980" w:rsidR="00AF393E" w:rsidRDefault="00595C22" w:rsidP="00AF393E">
      <w:r>
        <w:lastRenderedPageBreak/>
        <w:t xml:space="preserve">If the building is closed, Senior Managers have contact details for all staff to cascade a message. </w:t>
      </w:r>
      <w:r w:rsidR="0001244C">
        <w:t xml:space="preserve"> Depending on the possible duration of closure, the LEP will consider implementing its Business Continuity Plan.  </w:t>
      </w:r>
    </w:p>
    <w:p w14:paraId="05243CE5" w14:textId="6CC60DF6" w:rsidR="0001244C" w:rsidRDefault="0001244C" w:rsidP="00AF393E">
      <w:r>
        <w:t xml:space="preserve">There are some functions, particularly Accounting, which cannot operate without attendance at </w:t>
      </w:r>
      <w:r w:rsidR="003252B0">
        <w:t>Wyvern House</w:t>
      </w:r>
      <w:r>
        <w:t>.  We will</w:t>
      </w:r>
      <w:r w:rsidR="00F8093C">
        <w:t>, however,</w:t>
      </w:r>
      <w:r>
        <w:t xml:space="preserve"> be able to access the bank account to make payments even if the office is closed.  </w:t>
      </w:r>
    </w:p>
    <w:p w14:paraId="25777B5A" w14:textId="254CE58F" w:rsidR="0001244C" w:rsidRPr="0001244C" w:rsidRDefault="0001244C" w:rsidP="00AF393E">
      <w:pPr>
        <w:rPr>
          <w:u w:val="single"/>
        </w:rPr>
      </w:pPr>
      <w:r w:rsidRPr="0001244C">
        <w:rPr>
          <w:u w:val="single"/>
        </w:rPr>
        <w:t>Marketing Cheshire</w:t>
      </w:r>
    </w:p>
    <w:p w14:paraId="2C270C74" w14:textId="769AC1B3" w:rsidR="00B651D0" w:rsidRDefault="0001244C" w:rsidP="007460F3">
      <w:r>
        <w:t xml:space="preserve">The University of Chester is providing advice to tenants of the RIC following the Government guidelines.  Fewer MC staff have capability to work from home which may pose challenges during a lengthy closure of the RIC. </w:t>
      </w:r>
    </w:p>
    <w:p w14:paraId="2A05F28E" w14:textId="77777777" w:rsidR="003252B0" w:rsidRDefault="003252B0" w:rsidP="007460F3"/>
    <w:p w14:paraId="38785CE4" w14:textId="49E2E8D7" w:rsidR="00B651D0" w:rsidRPr="008D6D49" w:rsidRDefault="00B651D0" w:rsidP="007460F3">
      <w:pPr>
        <w:rPr>
          <w:b/>
          <w:bCs/>
        </w:rPr>
      </w:pPr>
      <w:r w:rsidRPr="008D6D49">
        <w:rPr>
          <w:b/>
          <w:bCs/>
        </w:rPr>
        <w:t xml:space="preserve"> </w:t>
      </w:r>
      <w:r w:rsidR="008D6D49" w:rsidRPr="008D6D49">
        <w:rPr>
          <w:b/>
          <w:bCs/>
        </w:rPr>
        <w:t>Ian Brooks</w:t>
      </w:r>
    </w:p>
    <w:p w14:paraId="4B13E4A5" w14:textId="0B81B2DF" w:rsidR="008D6D49" w:rsidRPr="008D6D49" w:rsidRDefault="008D6D49" w:rsidP="007460F3">
      <w:pPr>
        <w:rPr>
          <w:b/>
          <w:bCs/>
        </w:rPr>
      </w:pPr>
      <w:r w:rsidRPr="008D6D49">
        <w:rPr>
          <w:b/>
          <w:bCs/>
        </w:rPr>
        <w:t>Finance and Commercial Director</w:t>
      </w:r>
    </w:p>
    <w:p w14:paraId="70723AE1" w14:textId="40548061" w:rsidR="00B651D0" w:rsidRPr="00C27853" w:rsidRDefault="008D6D49" w:rsidP="007460F3">
      <w:r w:rsidRPr="008D6D49">
        <w:rPr>
          <w:b/>
          <w:bCs/>
        </w:rPr>
        <w:t>March 2020</w:t>
      </w:r>
    </w:p>
    <w:sectPr w:rsidR="00B651D0" w:rsidRPr="00C27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3170"/>
    <w:multiLevelType w:val="hybridMultilevel"/>
    <w:tmpl w:val="A15CCDD2"/>
    <w:styleLink w:val="Bullet"/>
    <w:lvl w:ilvl="0" w:tplc="9644178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8D8E159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4727C8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62425B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F73438C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F3427E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D48A4B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180E83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3BCBE9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86955F4"/>
    <w:multiLevelType w:val="hybridMultilevel"/>
    <w:tmpl w:val="76E840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0E08788C"/>
    <w:multiLevelType w:val="hybridMultilevel"/>
    <w:tmpl w:val="A7DC0D44"/>
    <w:lvl w:ilvl="0" w:tplc="4262346A">
      <w:start w:val="1"/>
      <w:numFmt w:val="decimal"/>
      <w:lvlText w:val="%1."/>
      <w:lvlJc w:val="left"/>
      <w:pPr>
        <w:ind w:left="720" w:hanging="360"/>
      </w:pPr>
    </w:lvl>
    <w:lvl w:ilvl="1" w:tplc="4F3AC35E">
      <w:start w:val="1"/>
      <w:numFmt w:val="lowerLetter"/>
      <w:lvlText w:val="%2."/>
      <w:lvlJc w:val="left"/>
      <w:pPr>
        <w:ind w:left="1440" w:hanging="360"/>
      </w:pPr>
    </w:lvl>
    <w:lvl w:ilvl="2" w:tplc="A2A4F60C">
      <w:start w:val="1"/>
      <w:numFmt w:val="lowerRoman"/>
      <w:lvlText w:val="%3."/>
      <w:lvlJc w:val="right"/>
      <w:pPr>
        <w:ind w:left="2160" w:hanging="180"/>
      </w:pPr>
    </w:lvl>
    <w:lvl w:ilvl="3" w:tplc="EAF2F522">
      <w:start w:val="1"/>
      <w:numFmt w:val="decimal"/>
      <w:lvlText w:val="%4."/>
      <w:lvlJc w:val="left"/>
      <w:pPr>
        <w:ind w:left="2880" w:hanging="360"/>
      </w:pPr>
    </w:lvl>
    <w:lvl w:ilvl="4" w:tplc="D74057D0">
      <w:start w:val="1"/>
      <w:numFmt w:val="lowerLetter"/>
      <w:lvlText w:val="%5."/>
      <w:lvlJc w:val="left"/>
      <w:pPr>
        <w:ind w:left="3600" w:hanging="360"/>
      </w:pPr>
    </w:lvl>
    <w:lvl w:ilvl="5" w:tplc="17EAB35C">
      <w:start w:val="1"/>
      <w:numFmt w:val="lowerRoman"/>
      <w:lvlText w:val="%6."/>
      <w:lvlJc w:val="right"/>
      <w:pPr>
        <w:ind w:left="4320" w:hanging="180"/>
      </w:pPr>
    </w:lvl>
    <w:lvl w:ilvl="6" w:tplc="75FE25F0">
      <w:start w:val="1"/>
      <w:numFmt w:val="decimal"/>
      <w:lvlText w:val="%7."/>
      <w:lvlJc w:val="left"/>
      <w:pPr>
        <w:ind w:left="5040" w:hanging="360"/>
      </w:pPr>
    </w:lvl>
    <w:lvl w:ilvl="7" w:tplc="B044D450">
      <w:start w:val="1"/>
      <w:numFmt w:val="lowerLetter"/>
      <w:lvlText w:val="%8."/>
      <w:lvlJc w:val="left"/>
      <w:pPr>
        <w:ind w:left="5760" w:hanging="360"/>
      </w:pPr>
    </w:lvl>
    <w:lvl w:ilvl="8" w:tplc="98EAC600">
      <w:start w:val="1"/>
      <w:numFmt w:val="lowerRoman"/>
      <w:lvlText w:val="%9."/>
      <w:lvlJc w:val="right"/>
      <w:pPr>
        <w:ind w:left="6480" w:hanging="180"/>
      </w:pPr>
    </w:lvl>
  </w:abstractNum>
  <w:abstractNum w:abstractNumId="3" w15:restartNumberingAfterBreak="0">
    <w:nsid w:val="125E4DFF"/>
    <w:multiLevelType w:val="multilevel"/>
    <w:tmpl w:val="393E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7B1388"/>
    <w:multiLevelType w:val="multilevel"/>
    <w:tmpl w:val="393E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3A3626"/>
    <w:multiLevelType w:val="hybridMultilevel"/>
    <w:tmpl w:val="0F16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D0BA2"/>
    <w:multiLevelType w:val="hybridMultilevel"/>
    <w:tmpl w:val="1350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E216F"/>
    <w:multiLevelType w:val="hybridMultilevel"/>
    <w:tmpl w:val="E63C1B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935AC2"/>
    <w:multiLevelType w:val="hybridMultilevel"/>
    <w:tmpl w:val="0B2ABC6C"/>
    <w:lvl w:ilvl="0" w:tplc="F712118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0485A16"/>
    <w:multiLevelType w:val="multilevel"/>
    <w:tmpl w:val="80CEF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F709A3"/>
    <w:multiLevelType w:val="hybridMultilevel"/>
    <w:tmpl w:val="B18C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B332A"/>
    <w:multiLevelType w:val="hybridMultilevel"/>
    <w:tmpl w:val="42EA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A07B1"/>
    <w:multiLevelType w:val="hybridMultilevel"/>
    <w:tmpl w:val="7F38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3A38C5"/>
    <w:multiLevelType w:val="hybridMultilevel"/>
    <w:tmpl w:val="A15CCDD2"/>
    <w:numStyleLink w:val="Bullet"/>
  </w:abstractNum>
  <w:abstractNum w:abstractNumId="14" w15:restartNumberingAfterBreak="0">
    <w:nsid w:val="614600AF"/>
    <w:multiLevelType w:val="hybridMultilevel"/>
    <w:tmpl w:val="C600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7"/>
  </w:num>
  <w:num w:numId="6">
    <w:abstractNumId w:val="7"/>
  </w:num>
  <w:num w:numId="7">
    <w:abstractNumId w:val="10"/>
  </w:num>
  <w:num w:numId="8">
    <w:abstractNumId w:val="14"/>
  </w:num>
  <w:num w:numId="9">
    <w:abstractNumId w:val="6"/>
  </w:num>
  <w:num w:numId="10">
    <w:abstractNumId w:val="12"/>
  </w:num>
  <w:num w:numId="11">
    <w:abstractNumId w:val="11"/>
  </w:num>
  <w:num w:numId="12">
    <w:abstractNumId w:val="0"/>
  </w:num>
  <w:num w:numId="13">
    <w:abstractNumId w:val="13"/>
  </w:num>
  <w:num w:numId="14">
    <w:abstractNumId w:val="1"/>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20"/>
    <w:rsid w:val="0001244C"/>
    <w:rsid w:val="00031B1A"/>
    <w:rsid w:val="0004314A"/>
    <w:rsid w:val="00055908"/>
    <w:rsid w:val="00063453"/>
    <w:rsid w:val="000663E5"/>
    <w:rsid w:val="00073534"/>
    <w:rsid w:val="000C5372"/>
    <w:rsid w:val="001716C6"/>
    <w:rsid w:val="00175E0D"/>
    <w:rsid w:val="001B3E25"/>
    <w:rsid w:val="001C267B"/>
    <w:rsid w:val="001E663F"/>
    <w:rsid w:val="001E7086"/>
    <w:rsid w:val="001F53E4"/>
    <w:rsid w:val="00202218"/>
    <w:rsid w:val="00210D0F"/>
    <w:rsid w:val="002145CC"/>
    <w:rsid w:val="00221E76"/>
    <w:rsid w:val="002753E4"/>
    <w:rsid w:val="002A2E99"/>
    <w:rsid w:val="002B5FA7"/>
    <w:rsid w:val="002F613E"/>
    <w:rsid w:val="00322C3B"/>
    <w:rsid w:val="003252B0"/>
    <w:rsid w:val="0033518C"/>
    <w:rsid w:val="00364875"/>
    <w:rsid w:val="003651D0"/>
    <w:rsid w:val="00370E1A"/>
    <w:rsid w:val="003C0118"/>
    <w:rsid w:val="003C3620"/>
    <w:rsid w:val="00435C3F"/>
    <w:rsid w:val="00453677"/>
    <w:rsid w:val="00483F46"/>
    <w:rsid w:val="004A12BE"/>
    <w:rsid w:val="00501AD2"/>
    <w:rsid w:val="005210D2"/>
    <w:rsid w:val="00557E95"/>
    <w:rsid w:val="00595C22"/>
    <w:rsid w:val="005A69C8"/>
    <w:rsid w:val="005A7863"/>
    <w:rsid w:val="005E1F05"/>
    <w:rsid w:val="0068385F"/>
    <w:rsid w:val="006853C3"/>
    <w:rsid w:val="00692797"/>
    <w:rsid w:val="006F30E1"/>
    <w:rsid w:val="00734ABC"/>
    <w:rsid w:val="007460F3"/>
    <w:rsid w:val="007700BA"/>
    <w:rsid w:val="007748F2"/>
    <w:rsid w:val="007A17BE"/>
    <w:rsid w:val="007C110E"/>
    <w:rsid w:val="007E7AC4"/>
    <w:rsid w:val="007F3B94"/>
    <w:rsid w:val="00812AB3"/>
    <w:rsid w:val="0084331A"/>
    <w:rsid w:val="008800B4"/>
    <w:rsid w:val="00892FBF"/>
    <w:rsid w:val="008A2842"/>
    <w:rsid w:val="008B31D0"/>
    <w:rsid w:val="008D1B6C"/>
    <w:rsid w:val="008D6D49"/>
    <w:rsid w:val="008F486D"/>
    <w:rsid w:val="00936328"/>
    <w:rsid w:val="00961602"/>
    <w:rsid w:val="009A69F2"/>
    <w:rsid w:val="009B6C47"/>
    <w:rsid w:val="009B7439"/>
    <w:rsid w:val="009C7EE0"/>
    <w:rsid w:val="009D36F7"/>
    <w:rsid w:val="00A15014"/>
    <w:rsid w:val="00A506E1"/>
    <w:rsid w:val="00A61327"/>
    <w:rsid w:val="00AB279C"/>
    <w:rsid w:val="00AB391D"/>
    <w:rsid w:val="00AC54D6"/>
    <w:rsid w:val="00AF393E"/>
    <w:rsid w:val="00B17A6C"/>
    <w:rsid w:val="00B53CFF"/>
    <w:rsid w:val="00B54BC0"/>
    <w:rsid w:val="00B651D0"/>
    <w:rsid w:val="00BE1E58"/>
    <w:rsid w:val="00BF2014"/>
    <w:rsid w:val="00C12643"/>
    <w:rsid w:val="00C2142C"/>
    <w:rsid w:val="00C2559D"/>
    <w:rsid w:val="00C25958"/>
    <w:rsid w:val="00C27853"/>
    <w:rsid w:val="00C70925"/>
    <w:rsid w:val="00C71C22"/>
    <w:rsid w:val="00C740D4"/>
    <w:rsid w:val="00C7768D"/>
    <w:rsid w:val="00CB7D7D"/>
    <w:rsid w:val="00CC415F"/>
    <w:rsid w:val="00D30433"/>
    <w:rsid w:val="00DE4826"/>
    <w:rsid w:val="00E11A00"/>
    <w:rsid w:val="00E37763"/>
    <w:rsid w:val="00E72FC0"/>
    <w:rsid w:val="00E82C75"/>
    <w:rsid w:val="00E959C4"/>
    <w:rsid w:val="00EE1CC5"/>
    <w:rsid w:val="00EE3DCE"/>
    <w:rsid w:val="00F06896"/>
    <w:rsid w:val="00F40858"/>
    <w:rsid w:val="00F74075"/>
    <w:rsid w:val="00F743C4"/>
    <w:rsid w:val="00F8093C"/>
    <w:rsid w:val="00FB5A21"/>
    <w:rsid w:val="00FC0019"/>
    <w:rsid w:val="00FD6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C8BA"/>
  <w15:chartTrackingRefBased/>
  <w15:docId w15:val="{E4248D2D-428B-4D0B-9FFC-16CF92EA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1D"/>
    <w:pPr>
      <w:ind w:left="720"/>
      <w:contextualSpacing/>
    </w:pPr>
  </w:style>
  <w:style w:type="character" w:styleId="Hyperlink">
    <w:name w:val="Hyperlink"/>
    <w:basedOn w:val="DefaultParagraphFont"/>
    <w:uiPriority w:val="99"/>
    <w:unhideWhenUsed/>
    <w:rsid w:val="002145CC"/>
    <w:rPr>
      <w:color w:val="0000FF"/>
      <w:u w:val="single"/>
    </w:rPr>
  </w:style>
  <w:style w:type="paragraph" w:styleId="NormalWeb">
    <w:name w:val="Normal (Web)"/>
    <w:basedOn w:val="Normal"/>
    <w:uiPriority w:val="99"/>
    <w:unhideWhenUsed/>
    <w:rsid w:val="002145C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2145CC"/>
    <w:rPr>
      <w:b/>
      <w:bCs/>
    </w:rPr>
  </w:style>
  <w:style w:type="character" w:customStyle="1" w:styleId="apple-converted-space">
    <w:name w:val="apple-converted-space"/>
    <w:basedOn w:val="DefaultParagraphFont"/>
    <w:rsid w:val="00AC54D6"/>
  </w:style>
  <w:style w:type="paragraph" w:styleId="NoSpacing">
    <w:name w:val="No Spacing"/>
    <w:uiPriority w:val="1"/>
    <w:qFormat/>
    <w:rsid w:val="009C7EE0"/>
    <w:pPr>
      <w:spacing w:after="0" w:line="240" w:lineRule="auto"/>
    </w:pPr>
  </w:style>
  <w:style w:type="character" w:styleId="FollowedHyperlink">
    <w:name w:val="FollowedHyperlink"/>
    <w:basedOn w:val="DefaultParagraphFont"/>
    <w:uiPriority w:val="99"/>
    <w:semiHidden/>
    <w:unhideWhenUsed/>
    <w:rsid w:val="009C7EE0"/>
    <w:rPr>
      <w:color w:val="954F72" w:themeColor="followedHyperlink"/>
      <w:u w:val="single"/>
    </w:rPr>
  </w:style>
  <w:style w:type="character" w:styleId="Emphasis">
    <w:name w:val="Emphasis"/>
    <w:basedOn w:val="DefaultParagraphFont"/>
    <w:uiPriority w:val="20"/>
    <w:qFormat/>
    <w:rsid w:val="007700BA"/>
    <w:rPr>
      <w:i/>
      <w:iCs/>
    </w:rPr>
  </w:style>
  <w:style w:type="character" w:styleId="UnresolvedMention">
    <w:name w:val="Unresolved Mention"/>
    <w:basedOn w:val="DefaultParagraphFont"/>
    <w:uiPriority w:val="99"/>
    <w:semiHidden/>
    <w:unhideWhenUsed/>
    <w:rsid w:val="00BE1E58"/>
    <w:rPr>
      <w:color w:val="605E5C"/>
      <w:shd w:val="clear" w:color="auto" w:fill="E1DFDD"/>
    </w:rPr>
  </w:style>
  <w:style w:type="paragraph" w:customStyle="1" w:styleId="Body">
    <w:name w:val="Body"/>
    <w:rsid w:val="00370E1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numbering" w:customStyle="1" w:styleId="Bullet">
    <w:name w:val="Bullet"/>
    <w:rsid w:val="00370E1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2154">
      <w:bodyDiv w:val="1"/>
      <w:marLeft w:val="0"/>
      <w:marRight w:val="0"/>
      <w:marTop w:val="0"/>
      <w:marBottom w:val="0"/>
      <w:divBdr>
        <w:top w:val="none" w:sz="0" w:space="0" w:color="auto"/>
        <w:left w:val="none" w:sz="0" w:space="0" w:color="auto"/>
        <w:bottom w:val="none" w:sz="0" w:space="0" w:color="auto"/>
        <w:right w:val="none" w:sz="0" w:space="0" w:color="auto"/>
      </w:divBdr>
    </w:div>
    <w:div w:id="235631803">
      <w:bodyDiv w:val="1"/>
      <w:marLeft w:val="0"/>
      <w:marRight w:val="0"/>
      <w:marTop w:val="0"/>
      <w:marBottom w:val="0"/>
      <w:divBdr>
        <w:top w:val="none" w:sz="0" w:space="0" w:color="auto"/>
        <w:left w:val="none" w:sz="0" w:space="0" w:color="auto"/>
        <w:bottom w:val="none" w:sz="0" w:space="0" w:color="auto"/>
        <w:right w:val="none" w:sz="0" w:space="0" w:color="auto"/>
      </w:divBdr>
    </w:div>
    <w:div w:id="246350242">
      <w:bodyDiv w:val="1"/>
      <w:marLeft w:val="0"/>
      <w:marRight w:val="0"/>
      <w:marTop w:val="0"/>
      <w:marBottom w:val="0"/>
      <w:divBdr>
        <w:top w:val="none" w:sz="0" w:space="0" w:color="auto"/>
        <w:left w:val="none" w:sz="0" w:space="0" w:color="auto"/>
        <w:bottom w:val="none" w:sz="0" w:space="0" w:color="auto"/>
        <w:right w:val="none" w:sz="0" w:space="0" w:color="auto"/>
      </w:divBdr>
    </w:div>
    <w:div w:id="632903616">
      <w:bodyDiv w:val="1"/>
      <w:marLeft w:val="0"/>
      <w:marRight w:val="0"/>
      <w:marTop w:val="0"/>
      <w:marBottom w:val="0"/>
      <w:divBdr>
        <w:top w:val="none" w:sz="0" w:space="0" w:color="auto"/>
        <w:left w:val="none" w:sz="0" w:space="0" w:color="auto"/>
        <w:bottom w:val="none" w:sz="0" w:space="0" w:color="auto"/>
        <w:right w:val="none" w:sz="0" w:space="0" w:color="auto"/>
      </w:divBdr>
    </w:div>
    <w:div w:id="980578239">
      <w:bodyDiv w:val="1"/>
      <w:marLeft w:val="0"/>
      <w:marRight w:val="0"/>
      <w:marTop w:val="0"/>
      <w:marBottom w:val="0"/>
      <w:divBdr>
        <w:top w:val="none" w:sz="0" w:space="0" w:color="auto"/>
        <w:left w:val="none" w:sz="0" w:space="0" w:color="auto"/>
        <w:bottom w:val="none" w:sz="0" w:space="0" w:color="auto"/>
        <w:right w:val="none" w:sz="0" w:space="0" w:color="auto"/>
      </w:divBdr>
    </w:div>
    <w:div w:id="1417172697">
      <w:bodyDiv w:val="1"/>
      <w:marLeft w:val="0"/>
      <w:marRight w:val="0"/>
      <w:marTop w:val="0"/>
      <w:marBottom w:val="0"/>
      <w:divBdr>
        <w:top w:val="none" w:sz="0" w:space="0" w:color="auto"/>
        <w:left w:val="none" w:sz="0" w:space="0" w:color="auto"/>
        <w:bottom w:val="none" w:sz="0" w:space="0" w:color="auto"/>
        <w:right w:val="none" w:sz="0" w:space="0" w:color="auto"/>
      </w:divBdr>
    </w:div>
    <w:div w:id="1420172392">
      <w:bodyDiv w:val="1"/>
      <w:marLeft w:val="0"/>
      <w:marRight w:val="0"/>
      <w:marTop w:val="0"/>
      <w:marBottom w:val="0"/>
      <w:divBdr>
        <w:top w:val="none" w:sz="0" w:space="0" w:color="auto"/>
        <w:left w:val="none" w:sz="0" w:space="0" w:color="auto"/>
        <w:bottom w:val="none" w:sz="0" w:space="0" w:color="auto"/>
        <w:right w:val="none" w:sz="0" w:space="0" w:color="auto"/>
      </w:divBdr>
      <w:divsChild>
        <w:div w:id="603881001">
          <w:marLeft w:val="0"/>
          <w:marRight w:val="5"/>
          <w:marTop w:val="0"/>
          <w:marBottom w:val="0"/>
          <w:divBdr>
            <w:top w:val="none" w:sz="0" w:space="0" w:color="auto"/>
            <w:left w:val="none" w:sz="0" w:space="0" w:color="auto"/>
            <w:bottom w:val="none" w:sz="0" w:space="0" w:color="auto"/>
            <w:right w:val="none" w:sz="0" w:space="0" w:color="auto"/>
          </w:divBdr>
          <w:divsChild>
            <w:div w:id="381950075">
              <w:marLeft w:val="0"/>
              <w:marRight w:val="0"/>
              <w:marTop w:val="0"/>
              <w:marBottom w:val="5"/>
              <w:divBdr>
                <w:top w:val="none" w:sz="0" w:space="0" w:color="auto"/>
                <w:left w:val="none" w:sz="0" w:space="0" w:color="auto"/>
                <w:bottom w:val="none" w:sz="0" w:space="0" w:color="auto"/>
                <w:right w:val="none" w:sz="0" w:space="0" w:color="auto"/>
              </w:divBdr>
              <w:divsChild>
                <w:div w:id="1827546415">
                  <w:marLeft w:val="0"/>
                  <w:marRight w:val="0"/>
                  <w:marTop w:val="0"/>
                  <w:marBottom w:val="0"/>
                  <w:divBdr>
                    <w:top w:val="none" w:sz="0" w:space="0" w:color="auto"/>
                    <w:left w:val="none" w:sz="0" w:space="0" w:color="auto"/>
                    <w:bottom w:val="none" w:sz="0" w:space="0" w:color="auto"/>
                    <w:right w:val="none" w:sz="0" w:space="0" w:color="auto"/>
                  </w:divBdr>
                </w:div>
              </w:divsChild>
            </w:div>
            <w:div w:id="751782648">
              <w:marLeft w:val="0"/>
              <w:marRight w:val="0"/>
              <w:marTop w:val="0"/>
              <w:marBottom w:val="0"/>
              <w:divBdr>
                <w:top w:val="none" w:sz="0" w:space="0" w:color="auto"/>
                <w:left w:val="none" w:sz="0" w:space="0" w:color="auto"/>
                <w:bottom w:val="none" w:sz="0" w:space="0" w:color="auto"/>
                <w:right w:val="none" w:sz="0" w:space="0" w:color="auto"/>
              </w:divBdr>
            </w:div>
          </w:divsChild>
        </w:div>
        <w:div w:id="2019500111">
          <w:marLeft w:val="0"/>
          <w:marRight w:val="0"/>
          <w:marTop w:val="0"/>
          <w:marBottom w:val="5"/>
          <w:divBdr>
            <w:top w:val="none" w:sz="0" w:space="0" w:color="auto"/>
            <w:left w:val="none" w:sz="0" w:space="0" w:color="auto"/>
            <w:bottom w:val="none" w:sz="0" w:space="0" w:color="auto"/>
            <w:right w:val="none" w:sz="0" w:space="0" w:color="auto"/>
          </w:divBdr>
          <w:divsChild>
            <w:div w:id="253362739">
              <w:marLeft w:val="0"/>
              <w:marRight w:val="0"/>
              <w:marTop w:val="0"/>
              <w:marBottom w:val="0"/>
              <w:divBdr>
                <w:top w:val="none" w:sz="0" w:space="0" w:color="auto"/>
                <w:left w:val="none" w:sz="0" w:space="0" w:color="auto"/>
                <w:bottom w:val="none" w:sz="0" w:space="0" w:color="auto"/>
                <w:right w:val="none" w:sz="0" w:space="0" w:color="auto"/>
              </w:divBdr>
            </w:div>
          </w:divsChild>
        </w:div>
        <w:div w:id="57945380">
          <w:marLeft w:val="0"/>
          <w:marRight w:val="0"/>
          <w:marTop w:val="0"/>
          <w:marBottom w:val="0"/>
          <w:divBdr>
            <w:top w:val="none" w:sz="0" w:space="0" w:color="auto"/>
            <w:left w:val="none" w:sz="0" w:space="0" w:color="auto"/>
            <w:bottom w:val="none" w:sz="0" w:space="0" w:color="auto"/>
            <w:right w:val="none" w:sz="0" w:space="0" w:color="auto"/>
          </w:divBdr>
        </w:div>
      </w:divsChild>
    </w:div>
    <w:div w:id="1739593762">
      <w:bodyDiv w:val="1"/>
      <w:marLeft w:val="0"/>
      <w:marRight w:val="0"/>
      <w:marTop w:val="0"/>
      <w:marBottom w:val="0"/>
      <w:divBdr>
        <w:top w:val="none" w:sz="0" w:space="0" w:color="auto"/>
        <w:left w:val="none" w:sz="0" w:space="0" w:color="auto"/>
        <w:bottom w:val="none" w:sz="0" w:space="0" w:color="auto"/>
        <w:right w:val="none" w:sz="0" w:space="0" w:color="auto"/>
      </w:divBdr>
    </w:div>
    <w:div w:id="209551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Adlen</dc:creator>
  <cp:keywords/>
  <dc:description/>
  <cp:lastModifiedBy>Ian Brooks</cp:lastModifiedBy>
  <cp:revision>14</cp:revision>
  <dcterms:created xsi:type="dcterms:W3CDTF">2020-03-09T10:47:00Z</dcterms:created>
  <dcterms:modified xsi:type="dcterms:W3CDTF">2020-03-12T11:30:00Z</dcterms:modified>
</cp:coreProperties>
</file>