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6F" w:rsidRDefault="0020546F" w:rsidP="0020546F">
      <w:pPr>
        <w:spacing w:after="0" w:line="240" w:lineRule="auto"/>
        <w:rPr>
          <w:b/>
        </w:rPr>
      </w:pPr>
      <w:bookmarkStart w:id="0" w:name="_Hlk501016721"/>
      <w:bookmarkEnd w:id="0"/>
    </w:p>
    <w:p w:rsidR="0020546F" w:rsidRDefault="0020546F" w:rsidP="0020546F">
      <w:pPr>
        <w:spacing w:after="0" w:line="240" w:lineRule="auto"/>
        <w:rPr>
          <w:b/>
        </w:rPr>
      </w:pPr>
    </w:p>
    <w:p w:rsidR="0020546F" w:rsidRDefault="0020546F" w:rsidP="0020546F">
      <w:pPr>
        <w:spacing w:after="0" w:line="240" w:lineRule="auto"/>
        <w:rPr>
          <w:b/>
        </w:rPr>
      </w:pPr>
    </w:p>
    <w:p w:rsidR="0020546F" w:rsidRPr="0020546F" w:rsidRDefault="0020546F" w:rsidP="0020546F">
      <w:pPr>
        <w:spacing w:after="0" w:line="240" w:lineRule="auto"/>
        <w:rPr>
          <w:b/>
        </w:rPr>
      </w:pPr>
      <w:r w:rsidRPr="0020546F">
        <w:rPr>
          <w:rFonts w:cstheme="minorHAnsi"/>
          <w:b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7EF29917" wp14:editId="3BE80DDA">
            <wp:simplePos x="0" y="0"/>
            <wp:positionH relativeFrom="margin">
              <wp:posOffset>4143375</wp:posOffset>
            </wp:positionH>
            <wp:positionV relativeFrom="margin">
              <wp:posOffset>-409575</wp:posOffset>
            </wp:positionV>
            <wp:extent cx="1096010" cy="1082675"/>
            <wp:effectExtent l="0" t="0" r="889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489" w:rsidRPr="0020546F" w:rsidRDefault="004963D6" w:rsidP="002054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Overview and Scrutiny Committee - </w:t>
      </w:r>
      <w:r w:rsidR="0020546F" w:rsidRPr="0020546F">
        <w:rPr>
          <w:b/>
          <w:sz w:val="28"/>
          <w:szCs w:val="28"/>
        </w:rPr>
        <w:t>Work Programme 201</w:t>
      </w:r>
      <w:r w:rsidR="002246EE">
        <w:rPr>
          <w:b/>
          <w:sz w:val="28"/>
          <w:szCs w:val="28"/>
        </w:rPr>
        <w:t>8</w:t>
      </w:r>
      <w:r w:rsidR="0020546F" w:rsidRPr="0020546F">
        <w:rPr>
          <w:b/>
          <w:sz w:val="28"/>
          <w:szCs w:val="28"/>
        </w:rPr>
        <w:t>/1</w:t>
      </w:r>
      <w:r w:rsidR="002246EE">
        <w:rPr>
          <w:b/>
          <w:sz w:val="28"/>
          <w:szCs w:val="28"/>
        </w:rPr>
        <w:t>9</w:t>
      </w:r>
      <w:bookmarkStart w:id="1" w:name="_GoBack"/>
      <w:bookmarkEnd w:id="1"/>
    </w:p>
    <w:p w:rsidR="0020546F" w:rsidRDefault="0020546F" w:rsidP="0020546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4536"/>
        <w:gridCol w:w="4253"/>
        <w:gridCol w:w="2442"/>
      </w:tblGrid>
      <w:tr w:rsidR="0020546F" w:rsidTr="0020546F">
        <w:tc>
          <w:tcPr>
            <w:tcW w:w="2943" w:type="dxa"/>
          </w:tcPr>
          <w:p w:rsidR="0020546F" w:rsidRDefault="0020546F" w:rsidP="0020546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36" w:type="dxa"/>
          </w:tcPr>
          <w:p w:rsidR="0020546F" w:rsidRDefault="0020546F" w:rsidP="0020546F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4253" w:type="dxa"/>
          </w:tcPr>
          <w:p w:rsidR="0020546F" w:rsidRDefault="0020546F" w:rsidP="0020546F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2442" w:type="dxa"/>
          </w:tcPr>
          <w:p w:rsidR="0020546F" w:rsidRDefault="0020546F" w:rsidP="0020546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0546F" w:rsidTr="0020546F">
        <w:tc>
          <w:tcPr>
            <w:tcW w:w="2943" w:type="dxa"/>
          </w:tcPr>
          <w:p w:rsidR="0020546F" w:rsidRPr="0020546F" w:rsidRDefault="0020546F" w:rsidP="0020546F">
            <w:r w:rsidRPr="0020546F">
              <w:t>Engagement</w:t>
            </w:r>
          </w:p>
        </w:tc>
        <w:tc>
          <w:tcPr>
            <w:tcW w:w="4536" w:type="dxa"/>
          </w:tcPr>
          <w:p w:rsidR="0020546F" w:rsidRPr="0020546F" w:rsidRDefault="0020546F" w:rsidP="0020546F">
            <w:r>
              <w:t xml:space="preserve">To </w:t>
            </w:r>
            <w:r w:rsidRPr="0020546F">
              <w:t>includ</w:t>
            </w:r>
            <w:r>
              <w:t>e</w:t>
            </w:r>
            <w:r w:rsidRPr="0020546F">
              <w:t xml:space="preserve"> details of the Engagement Plan, who did </w:t>
            </w:r>
            <w:proofErr w:type="spellStart"/>
            <w:r w:rsidRPr="0020546F">
              <w:t>LEP</w:t>
            </w:r>
            <w:proofErr w:type="spellEnd"/>
            <w:r w:rsidRPr="0020546F">
              <w:t xml:space="preserve"> engage with, how often, how could that be strengthened and what stakeholders were not sufficiently engaged</w:t>
            </w:r>
          </w:p>
        </w:tc>
        <w:tc>
          <w:tcPr>
            <w:tcW w:w="4253" w:type="dxa"/>
          </w:tcPr>
          <w:p w:rsidR="0020546F" w:rsidRPr="0020546F" w:rsidRDefault="0020546F" w:rsidP="0020546F">
            <w:r>
              <w:t>Scoping document provided</w:t>
            </w:r>
          </w:p>
        </w:tc>
        <w:tc>
          <w:tcPr>
            <w:tcW w:w="2442" w:type="dxa"/>
          </w:tcPr>
          <w:p w:rsidR="0020546F" w:rsidRPr="0020546F" w:rsidRDefault="0020546F" w:rsidP="0020546F">
            <w:r>
              <w:t>7 June 2018</w:t>
            </w:r>
          </w:p>
        </w:tc>
      </w:tr>
      <w:tr w:rsidR="0020546F" w:rsidTr="0020546F">
        <w:tc>
          <w:tcPr>
            <w:tcW w:w="2943" w:type="dxa"/>
          </w:tcPr>
          <w:p w:rsidR="0020546F" w:rsidRPr="0020546F" w:rsidRDefault="0020546F" w:rsidP="0020546F">
            <w:r w:rsidRPr="0020546F">
              <w:t>Agility of decision-making</w:t>
            </w:r>
          </w:p>
        </w:tc>
        <w:tc>
          <w:tcPr>
            <w:tcW w:w="4536" w:type="dxa"/>
          </w:tcPr>
          <w:p w:rsidR="0020546F" w:rsidRPr="0020546F" w:rsidRDefault="0020546F" w:rsidP="0020546F">
            <w:r>
              <w:t xml:space="preserve">To </w:t>
            </w:r>
            <w:r w:rsidRPr="0020546F">
              <w:t>includ</w:t>
            </w:r>
            <w:r>
              <w:t>e</w:t>
            </w:r>
            <w:r w:rsidRPr="0020546F">
              <w:t xml:space="preserve"> the balance between making investment decisions in a timely way, while maintaining standards of good governance</w:t>
            </w:r>
          </w:p>
        </w:tc>
        <w:tc>
          <w:tcPr>
            <w:tcW w:w="4253" w:type="dxa"/>
          </w:tcPr>
          <w:p w:rsidR="0020546F" w:rsidRPr="0020546F" w:rsidRDefault="0020546F" w:rsidP="0020546F"/>
        </w:tc>
        <w:tc>
          <w:tcPr>
            <w:tcW w:w="2442" w:type="dxa"/>
          </w:tcPr>
          <w:p w:rsidR="0020546F" w:rsidRPr="0020546F" w:rsidRDefault="0020546F" w:rsidP="0020546F">
            <w:proofErr w:type="spellStart"/>
            <w:r>
              <w:t>TBA</w:t>
            </w:r>
            <w:proofErr w:type="spellEnd"/>
          </w:p>
        </w:tc>
      </w:tr>
      <w:tr w:rsidR="0020546F" w:rsidTr="0020546F">
        <w:tc>
          <w:tcPr>
            <w:tcW w:w="2943" w:type="dxa"/>
          </w:tcPr>
          <w:p w:rsidR="0020546F" w:rsidRPr="0020546F" w:rsidRDefault="0020546F" w:rsidP="0020546F">
            <w:r w:rsidRPr="0020546F">
              <w:t>Action Plan</w:t>
            </w:r>
            <w:r>
              <w:t xml:space="preserve"> from </w:t>
            </w:r>
            <w:proofErr w:type="spellStart"/>
            <w:r>
              <w:t>MHCLG</w:t>
            </w:r>
            <w:proofErr w:type="spellEnd"/>
            <w:r>
              <w:t xml:space="preserve"> Performance Letter</w:t>
            </w:r>
          </w:p>
        </w:tc>
        <w:tc>
          <w:tcPr>
            <w:tcW w:w="4536" w:type="dxa"/>
          </w:tcPr>
          <w:p w:rsidR="0020546F" w:rsidRPr="0020546F" w:rsidRDefault="0020546F" w:rsidP="0020546F">
            <w:r>
              <w:t xml:space="preserve">To consider the </w:t>
            </w:r>
            <w:proofErr w:type="spellStart"/>
            <w:r>
              <w:t>LEP</w:t>
            </w:r>
            <w:proofErr w:type="spellEnd"/>
            <w:r>
              <w:t xml:space="preserve"> Board’s response to the outcome of the Annual Conversation</w:t>
            </w:r>
          </w:p>
        </w:tc>
        <w:tc>
          <w:tcPr>
            <w:tcW w:w="4253" w:type="dxa"/>
          </w:tcPr>
          <w:p w:rsidR="0020546F" w:rsidRPr="0020546F" w:rsidRDefault="0020546F" w:rsidP="0020546F"/>
        </w:tc>
        <w:tc>
          <w:tcPr>
            <w:tcW w:w="2442" w:type="dxa"/>
          </w:tcPr>
          <w:p w:rsidR="0020546F" w:rsidRPr="0020546F" w:rsidRDefault="0020546F" w:rsidP="0020546F">
            <w:proofErr w:type="spellStart"/>
            <w:r>
              <w:t>TBA</w:t>
            </w:r>
            <w:proofErr w:type="spellEnd"/>
          </w:p>
        </w:tc>
      </w:tr>
      <w:tr w:rsidR="0020546F" w:rsidTr="0020546F">
        <w:tc>
          <w:tcPr>
            <w:tcW w:w="2943" w:type="dxa"/>
          </w:tcPr>
          <w:p w:rsidR="0020546F" w:rsidRPr="0020546F" w:rsidRDefault="0020546F" w:rsidP="0020546F">
            <w:r>
              <w:t>Dashboard</w:t>
            </w:r>
          </w:p>
        </w:tc>
        <w:tc>
          <w:tcPr>
            <w:tcW w:w="4536" w:type="dxa"/>
          </w:tcPr>
          <w:p w:rsidR="0020546F" w:rsidRPr="0020546F" w:rsidRDefault="0020546F" w:rsidP="0020546F">
            <w:r>
              <w:t xml:space="preserve">To consider the development of a </w:t>
            </w:r>
            <w:r w:rsidRPr="0020546F">
              <w:t>dashboard format for monitoring purposes</w:t>
            </w:r>
          </w:p>
        </w:tc>
        <w:tc>
          <w:tcPr>
            <w:tcW w:w="4253" w:type="dxa"/>
          </w:tcPr>
          <w:p w:rsidR="0020546F" w:rsidRPr="0020546F" w:rsidRDefault="0020546F" w:rsidP="0020546F"/>
        </w:tc>
        <w:tc>
          <w:tcPr>
            <w:tcW w:w="2442" w:type="dxa"/>
          </w:tcPr>
          <w:p w:rsidR="0020546F" w:rsidRPr="0020546F" w:rsidRDefault="0020546F" w:rsidP="0020546F">
            <w:proofErr w:type="spellStart"/>
            <w:r>
              <w:t>TBA</w:t>
            </w:r>
            <w:proofErr w:type="spellEnd"/>
          </w:p>
        </w:tc>
      </w:tr>
      <w:tr w:rsidR="0020546F" w:rsidTr="0020546F">
        <w:tc>
          <w:tcPr>
            <w:tcW w:w="2943" w:type="dxa"/>
          </w:tcPr>
          <w:p w:rsidR="0020546F" w:rsidRDefault="004963D6" w:rsidP="0020546F">
            <w:r w:rsidRPr="004963D6">
              <w:t>Budget Update/Amendments</w:t>
            </w:r>
          </w:p>
        </w:tc>
        <w:tc>
          <w:tcPr>
            <w:tcW w:w="4536" w:type="dxa"/>
          </w:tcPr>
          <w:p w:rsidR="0020546F" w:rsidRDefault="004963D6" w:rsidP="0020546F">
            <w:r>
              <w:t xml:space="preserve">To consider the </w:t>
            </w:r>
            <w:proofErr w:type="spellStart"/>
            <w:r>
              <w:t>LEP</w:t>
            </w:r>
            <w:proofErr w:type="spellEnd"/>
            <w:r>
              <w:t xml:space="preserve"> Board’s update of its Budget for 2018/19</w:t>
            </w:r>
          </w:p>
        </w:tc>
        <w:tc>
          <w:tcPr>
            <w:tcW w:w="4253" w:type="dxa"/>
          </w:tcPr>
          <w:p w:rsidR="0020546F" w:rsidRPr="0020546F" w:rsidRDefault="0020546F" w:rsidP="0020546F"/>
        </w:tc>
        <w:tc>
          <w:tcPr>
            <w:tcW w:w="2442" w:type="dxa"/>
          </w:tcPr>
          <w:p w:rsidR="0020546F" w:rsidRPr="0020546F" w:rsidRDefault="004963D6" w:rsidP="0020546F">
            <w:r>
              <w:t>6 September 2018</w:t>
            </w:r>
          </w:p>
        </w:tc>
      </w:tr>
      <w:tr w:rsidR="0020546F" w:rsidTr="0020546F">
        <w:tc>
          <w:tcPr>
            <w:tcW w:w="2943" w:type="dxa"/>
          </w:tcPr>
          <w:p w:rsidR="0020546F" w:rsidRDefault="004963D6" w:rsidP="0020546F">
            <w:r w:rsidRPr="004963D6">
              <w:t xml:space="preserve">Outcome of the Government’s Review of </w:t>
            </w:r>
            <w:proofErr w:type="spellStart"/>
            <w:r w:rsidRPr="004963D6">
              <w:t>LEPs</w:t>
            </w:r>
            <w:proofErr w:type="spellEnd"/>
          </w:p>
        </w:tc>
        <w:tc>
          <w:tcPr>
            <w:tcW w:w="4536" w:type="dxa"/>
          </w:tcPr>
          <w:p w:rsidR="0020546F" w:rsidRDefault="004963D6" w:rsidP="00D4796A">
            <w:r>
              <w:t>To consider any impl</w:t>
            </w:r>
            <w:r w:rsidR="00D4796A">
              <w:t>i</w:t>
            </w:r>
            <w:r>
              <w:t xml:space="preserve">cations for Cheshire and Warrington following the outcome of the </w:t>
            </w:r>
            <w:r w:rsidRPr="004963D6">
              <w:t xml:space="preserve">Government’s Review of </w:t>
            </w:r>
            <w:proofErr w:type="spellStart"/>
            <w:r w:rsidRPr="004963D6">
              <w:t>LEPs</w:t>
            </w:r>
            <w:proofErr w:type="spellEnd"/>
          </w:p>
        </w:tc>
        <w:tc>
          <w:tcPr>
            <w:tcW w:w="4253" w:type="dxa"/>
          </w:tcPr>
          <w:p w:rsidR="0020546F" w:rsidRPr="0020546F" w:rsidRDefault="0020546F" w:rsidP="0020546F"/>
        </w:tc>
        <w:tc>
          <w:tcPr>
            <w:tcW w:w="2442" w:type="dxa"/>
          </w:tcPr>
          <w:p w:rsidR="0020546F" w:rsidRPr="0020546F" w:rsidRDefault="004963D6" w:rsidP="0020546F">
            <w:r w:rsidRPr="004963D6">
              <w:t>6 September 2018</w:t>
            </w:r>
          </w:p>
        </w:tc>
      </w:tr>
    </w:tbl>
    <w:p w:rsidR="0020546F" w:rsidRDefault="0020546F" w:rsidP="0020546F">
      <w:pPr>
        <w:spacing w:after="0" w:line="240" w:lineRule="auto"/>
      </w:pPr>
    </w:p>
    <w:p w:rsidR="004963D6" w:rsidRDefault="004963D6" w:rsidP="0020546F">
      <w:pPr>
        <w:spacing w:after="0" w:line="240" w:lineRule="auto"/>
      </w:pPr>
    </w:p>
    <w:p w:rsidR="004963D6" w:rsidRDefault="004963D6" w:rsidP="0020546F">
      <w:pPr>
        <w:spacing w:after="0" w:line="240" w:lineRule="auto"/>
      </w:pPr>
    </w:p>
    <w:p w:rsidR="004963D6" w:rsidRDefault="004963D6" w:rsidP="0020546F">
      <w:pPr>
        <w:spacing w:after="0" w:line="240" w:lineRule="auto"/>
      </w:pPr>
    </w:p>
    <w:p w:rsidR="004963D6" w:rsidRDefault="004963D6" w:rsidP="0020546F">
      <w:pPr>
        <w:spacing w:after="0" w:line="240" w:lineRule="auto"/>
      </w:pPr>
    </w:p>
    <w:p w:rsidR="004963D6" w:rsidRDefault="004963D6" w:rsidP="0020546F">
      <w:pPr>
        <w:spacing w:after="0" w:line="240" w:lineRule="auto"/>
      </w:pPr>
    </w:p>
    <w:p w:rsidR="004963D6" w:rsidRDefault="004963D6" w:rsidP="0020546F">
      <w:pPr>
        <w:spacing w:after="0" w:line="240" w:lineRule="auto"/>
      </w:pPr>
    </w:p>
    <w:p w:rsidR="004963D6" w:rsidRDefault="004963D6" w:rsidP="0020546F">
      <w:pPr>
        <w:spacing w:after="0" w:line="240" w:lineRule="auto"/>
      </w:pPr>
    </w:p>
    <w:p w:rsidR="004963D6" w:rsidRDefault="004963D6" w:rsidP="0020546F">
      <w:pPr>
        <w:spacing w:after="0" w:line="240" w:lineRule="auto"/>
      </w:pPr>
      <w:r>
        <w:t>Version 1 – 29 May 2018</w:t>
      </w:r>
    </w:p>
    <w:p w:rsidR="004963D6" w:rsidRDefault="004963D6" w:rsidP="0020546F">
      <w:pPr>
        <w:spacing w:after="0" w:line="240" w:lineRule="auto"/>
      </w:pPr>
    </w:p>
    <w:sectPr w:rsidR="004963D6" w:rsidSect="002054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6F"/>
    <w:rsid w:val="0020546F"/>
    <w:rsid w:val="002246EE"/>
    <w:rsid w:val="004963D6"/>
    <w:rsid w:val="00640489"/>
    <w:rsid w:val="00D4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Joinson, Julian</dc:creator>
  <cp:lastModifiedBy>Joinson, Julian</cp:lastModifiedBy>
  <cp:revision>3</cp:revision>
  <dcterms:created xsi:type="dcterms:W3CDTF">2018-05-29T06:52:00Z</dcterms:created>
  <dcterms:modified xsi:type="dcterms:W3CDTF">2018-05-29T07:59:00Z</dcterms:modified>
</cp:coreProperties>
</file>