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21B0" w14:textId="77777777" w:rsidR="000C1DDA" w:rsidRPr="0060668B" w:rsidRDefault="000C1DDA" w:rsidP="000C1DDA">
      <w:pPr>
        <w:spacing w:after="0" w:line="240" w:lineRule="auto"/>
        <w:rPr>
          <w:rFonts w:cstheme="minorHAnsi"/>
          <w:b/>
          <w:bCs/>
          <w:sz w:val="20"/>
          <w:szCs w:val="20"/>
        </w:rPr>
      </w:pPr>
    </w:p>
    <w:p w14:paraId="7CA012CF" w14:textId="77777777" w:rsidR="000C1DDA" w:rsidRPr="0060668B" w:rsidRDefault="000C1DDA" w:rsidP="000C1DDA">
      <w:pPr>
        <w:spacing w:after="0" w:line="240" w:lineRule="auto"/>
        <w:jc w:val="both"/>
        <w:rPr>
          <w:rFonts w:cstheme="minorHAnsi"/>
          <w:b/>
          <w:bCs/>
          <w:sz w:val="20"/>
          <w:szCs w:val="20"/>
        </w:rPr>
      </w:pPr>
      <w:r w:rsidRPr="0060668B">
        <w:rPr>
          <w:rFonts w:cstheme="minorHAnsi"/>
          <w:b/>
          <w:bCs/>
          <w:sz w:val="20"/>
          <w:szCs w:val="20"/>
        </w:rPr>
        <w:t>PURPOSE</w:t>
      </w:r>
    </w:p>
    <w:p w14:paraId="23FE800B" w14:textId="77777777" w:rsidR="000C1DDA" w:rsidRPr="0060668B" w:rsidRDefault="000C1DDA" w:rsidP="000C1DDA">
      <w:pPr>
        <w:spacing w:after="0" w:line="240" w:lineRule="auto"/>
        <w:jc w:val="both"/>
        <w:rPr>
          <w:rFonts w:cstheme="minorHAnsi"/>
          <w:sz w:val="20"/>
          <w:szCs w:val="20"/>
        </w:rPr>
      </w:pPr>
      <w:r w:rsidRPr="0060668B">
        <w:rPr>
          <w:rFonts w:cstheme="minorHAnsi"/>
          <w:sz w:val="20"/>
          <w:szCs w:val="20"/>
        </w:rPr>
        <w:t xml:space="preserve">The purpose of this paper is to provide insight to the economic conditions being reported by the Cheshire and Warrington business community. </w:t>
      </w:r>
    </w:p>
    <w:p w14:paraId="7582EEC0" w14:textId="77777777" w:rsidR="000C1DDA" w:rsidRPr="0060668B" w:rsidRDefault="000C1DDA" w:rsidP="000C1DDA">
      <w:pPr>
        <w:spacing w:after="0" w:line="240" w:lineRule="auto"/>
        <w:jc w:val="both"/>
        <w:rPr>
          <w:rFonts w:cstheme="minorHAnsi"/>
          <w:b/>
          <w:bCs/>
          <w:sz w:val="20"/>
          <w:szCs w:val="20"/>
        </w:rPr>
      </w:pPr>
    </w:p>
    <w:p w14:paraId="3B0E23E7" w14:textId="77777777" w:rsidR="000C1DDA" w:rsidRPr="0060668B" w:rsidRDefault="000C1DDA" w:rsidP="000C1DDA">
      <w:pPr>
        <w:spacing w:after="0" w:line="240" w:lineRule="auto"/>
        <w:jc w:val="both"/>
        <w:rPr>
          <w:rFonts w:cstheme="minorHAnsi"/>
          <w:b/>
          <w:bCs/>
          <w:sz w:val="20"/>
          <w:szCs w:val="20"/>
        </w:rPr>
      </w:pPr>
      <w:r w:rsidRPr="0060668B">
        <w:rPr>
          <w:rFonts w:cstheme="minorHAnsi"/>
          <w:b/>
          <w:bCs/>
          <w:sz w:val="20"/>
          <w:szCs w:val="20"/>
        </w:rPr>
        <w:t>BACKGROUND</w:t>
      </w:r>
    </w:p>
    <w:p w14:paraId="28841AFA" w14:textId="77777777" w:rsidR="000C1DDA" w:rsidRPr="0060668B" w:rsidRDefault="000C1DDA" w:rsidP="000C1DDA">
      <w:pPr>
        <w:spacing w:after="0" w:line="240" w:lineRule="auto"/>
        <w:jc w:val="both"/>
        <w:rPr>
          <w:rFonts w:cstheme="minorHAnsi"/>
          <w:b/>
          <w:bCs/>
          <w:sz w:val="20"/>
          <w:szCs w:val="20"/>
        </w:rPr>
      </w:pPr>
      <w:r w:rsidRPr="0060668B">
        <w:rPr>
          <w:rFonts w:cstheme="minorHAnsi"/>
          <w:sz w:val="20"/>
          <w:szCs w:val="20"/>
        </w:rPr>
        <w:t xml:space="preserve">2020/2021 was an extremely challenging year with </w:t>
      </w:r>
      <w:r>
        <w:rPr>
          <w:rFonts w:cstheme="minorHAnsi"/>
          <w:sz w:val="20"/>
          <w:szCs w:val="20"/>
        </w:rPr>
        <w:t>Coronavirus</w:t>
      </w:r>
      <w:r w:rsidRPr="0060668B">
        <w:rPr>
          <w:rFonts w:cstheme="minorHAnsi"/>
          <w:sz w:val="20"/>
          <w:szCs w:val="20"/>
        </w:rPr>
        <w:t xml:space="preserve"> and the EU Exit. To support the sub region </w:t>
      </w:r>
      <w:proofErr w:type="gramStart"/>
      <w:r w:rsidRPr="0060668B">
        <w:rPr>
          <w:rFonts w:cstheme="minorHAnsi"/>
          <w:sz w:val="20"/>
          <w:szCs w:val="20"/>
        </w:rPr>
        <w:t>a number of</w:t>
      </w:r>
      <w:proofErr w:type="gramEnd"/>
      <w:r w:rsidRPr="0060668B">
        <w:rPr>
          <w:rFonts w:cstheme="minorHAnsi"/>
          <w:sz w:val="20"/>
          <w:szCs w:val="20"/>
        </w:rPr>
        <w:t xml:space="preserve"> groups</w:t>
      </w:r>
      <w:r w:rsidRPr="0060668B">
        <w:rPr>
          <w:rFonts w:cstheme="minorHAnsi"/>
          <w:b/>
          <w:bCs/>
          <w:sz w:val="20"/>
          <w:szCs w:val="20"/>
        </w:rPr>
        <w:t xml:space="preserve"> </w:t>
      </w:r>
      <w:r w:rsidRPr="0060668B">
        <w:rPr>
          <w:rFonts w:cstheme="minorHAnsi"/>
          <w:sz w:val="20"/>
          <w:szCs w:val="20"/>
        </w:rPr>
        <w:t>were set up to deal with both the emergency response and the longer-term recovery with responsibility for co-ordination of the LEP, local authorities and other agencies (FSB, IOD, CBI, Chamber of Commerce, BIDs and the voluntary and charity sector) to gather and analyse business intelligence.</w:t>
      </w:r>
    </w:p>
    <w:p w14:paraId="6F0BBC4A" w14:textId="77777777" w:rsidR="000C1DDA" w:rsidRPr="0060668B" w:rsidRDefault="000C1DDA" w:rsidP="000C1DDA">
      <w:pPr>
        <w:spacing w:after="0" w:line="240" w:lineRule="auto"/>
        <w:jc w:val="both"/>
        <w:rPr>
          <w:rFonts w:cstheme="minorHAnsi"/>
          <w:sz w:val="20"/>
          <w:szCs w:val="20"/>
        </w:rPr>
      </w:pPr>
    </w:p>
    <w:p w14:paraId="30434A0F" w14:textId="77777777" w:rsidR="000C1DDA" w:rsidRPr="0060668B" w:rsidRDefault="000C1DDA" w:rsidP="000C1DDA">
      <w:pPr>
        <w:spacing w:after="0" w:line="240" w:lineRule="auto"/>
        <w:jc w:val="both"/>
        <w:rPr>
          <w:rFonts w:cstheme="minorHAnsi"/>
          <w:sz w:val="20"/>
          <w:szCs w:val="20"/>
        </w:rPr>
      </w:pPr>
      <w:r w:rsidRPr="0060668B">
        <w:rPr>
          <w:rFonts w:cstheme="minorHAnsi"/>
          <w:sz w:val="20"/>
          <w:szCs w:val="20"/>
        </w:rPr>
        <w:t>To ensure extensive insight, the intelligence provided in this briefing is from a range of sources including the Economic Resilience Cell, Workforce Recovery Group, Cheshire Business Group, EU/Export Group and the Growth Hub.</w:t>
      </w:r>
    </w:p>
    <w:p w14:paraId="207CFFF0" w14:textId="77777777" w:rsidR="000C1DDA" w:rsidRPr="0060668B" w:rsidRDefault="000C1DDA" w:rsidP="000C1DDA">
      <w:pPr>
        <w:spacing w:after="0" w:line="240" w:lineRule="auto"/>
        <w:jc w:val="both"/>
        <w:rPr>
          <w:rFonts w:cstheme="minorHAnsi"/>
          <w:sz w:val="20"/>
          <w:szCs w:val="20"/>
        </w:rPr>
      </w:pPr>
    </w:p>
    <w:p w14:paraId="76734F89" w14:textId="77777777" w:rsidR="000C1DDA" w:rsidRPr="0060668B" w:rsidRDefault="000C1DDA" w:rsidP="000C1DDA">
      <w:pPr>
        <w:spacing w:after="0" w:line="240" w:lineRule="auto"/>
        <w:jc w:val="both"/>
        <w:rPr>
          <w:rFonts w:cstheme="minorHAnsi"/>
          <w:sz w:val="20"/>
          <w:szCs w:val="20"/>
        </w:rPr>
      </w:pPr>
      <w:r w:rsidRPr="0060668B">
        <w:rPr>
          <w:rFonts w:cstheme="minorHAnsi"/>
          <w:sz w:val="20"/>
          <w:szCs w:val="20"/>
        </w:rPr>
        <w:t xml:space="preserve">In 2021/2022 The business environment remains </w:t>
      </w:r>
      <w:r>
        <w:rPr>
          <w:rFonts w:cstheme="minorHAnsi"/>
          <w:sz w:val="20"/>
          <w:szCs w:val="20"/>
        </w:rPr>
        <w:t xml:space="preserve">challenging. The intelligence being received is now </w:t>
      </w:r>
      <w:proofErr w:type="gramStart"/>
      <w:r>
        <w:rPr>
          <w:rFonts w:cstheme="minorHAnsi"/>
          <w:sz w:val="20"/>
          <w:szCs w:val="20"/>
        </w:rPr>
        <w:t>as a consequence of</w:t>
      </w:r>
      <w:proofErr w:type="gramEnd"/>
      <w:r>
        <w:rPr>
          <w:rFonts w:cstheme="minorHAnsi"/>
          <w:sz w:val="20"/>
          <w:szCs w:val="20"/>
        </w:rPr>
        <w:t xml:space="preserve"> the pandemic and with the implementation of the new trade rules.  </w:t>
      </w:r>
    </w:p>
    <w:p w14:paraId="40BF2132" w14:textId="77777777" w:rsidR="000C1DDA" w:rsidRPr="0060668B" w:rsidRDefault="000C1DDA" w:rsidP="000C1DDA">
      <w:pPr>
        <w:spacing w:after="0" w:line="240" w:lineRule="auto"/>
        <w:jc w:val="both"/>
        <w:rPr>
          <w:rFonts w:cstheme="minorHAnsi"/>
          <w:b/>
          <w:bCs/>
          <w:sz w:val="20"/>
          <w:szCs w:val="20"/>
        </w:rPr>
      </w:pPr>
    </w:p>
    <w:p w14:paraId="7F6960B0" w14:textId="77777777" w:rsidR="000C1DDA" w:rsidRPr="0060668B" w:rsidRDefault="000C1DDA" w:rsidP="000C1DDA">
      <w:pPr>
        <w:spacing w:after="0" w:line="240" w:lineRule="auto"/>
        <w:jc w:val="both"/>
        <w:rPr>
          <w:rFonts w:cstheme="minorHAnsi"/>
          <w:b/>
          <w:bCs/>
          <w:sz w:val="20"/>
          <w:szCs w:val="20"/>
        </w:rPr>
      </w:pPr>
      <w:r w:rsidRPr="0060668B">
        <w:rPr>
          <w:rFonts w:cstheme="minorHAnsi"/>
          <w:b/>
          <w:bCs/>
          <w:sz w:val="20"/>
          <w:szCs w:val="20"/>
        </w:rPr>
        <w:t>NATIONAL PICTURE</w:t>
      </w:r>
    </w:p>
    <w:p w14:paraId="08AF44DD" w14:textId="0C3B80D4" w:rsidR="000C1DDA" w:rsidRPr="0060668B" w:rsidRDefault="000C1DDA" w:rsidP="000C1DDA">
      <w:pPr>
        <w:spacing w:after="0" w:line="240" w:lineRule="auto"/>
        <w:jc w:val="both"/>
        <w:rPr>
          <w:rFonts w:cstheme="minorHAnsi"/>
          <w:color w:val="393939"/>
          <w:sz w:val="20"/>
          <w:szCs w:val="20"/>
          <w:shd w:val="clear" w:color="auto" w:fill="FFFFFF"/>
        </w:rPr>
      </w:pPr>
      <w:r w:rsidRPr="0060668B">
        <w:rPr>
          <w:rFonts w:cstheme="minorHAnsi"/>
          <w:color w:val="393939"/>
          <w:sz w:val="20"/>
          <w:szCs w:val="20"/>
          <w:shd w:val="clear" w:color="auto" w:fill="FFFFFF"/>
        </w:rPr>
        <w:t xml:space="preserve">The coronavirus pandemic has impacted the economy in many ways different sectors of the economy to different degrees. Sectors reliant on social contact, including hospitality and entertainment, have been especially badly hit. Some sectors, such as financial services, have fared relatively better. From lockdown restrictions shutting down many businesses to limits on mobility, the economic impact has been severe. GDP declined by 9.8% in 2020 </w:t>
      </w:r>
      <w:r w:rsidRPr="002733AC">
        <w:rPr>
          <w:rFonts w:cstheme="minorHAnsi"/>
          <w:color w:val="393939"/>
          <w:sz w:val="16"/>
          <w:szCs w:val="16"/>
          <w:shd w:val="clear" w:color="auto" w:fill="FFFFFF"/>
        </w:rPr>
        <w:t>(1)</w:t>
      </w:r>
      <w:r w:rsidRPr="0060668B">
        <w:rPr>
          <w:rFonts w:cstheme="minorHAnsi"/>
          <w:color w:val="393939"/>
          <w:sz w:val="20"/>
          <w:szCs w:val="20"/>
          <w:shd w:val="clear" w:color="auto" w:fill="FFFFFF"/>
        </w:rPr>
        <w:t xml:space="preserve"> the steepest drop since records began. The decline has been less severe than expected with a rebound and as </w:t>
      </w:r>
      <w:proofErr w:type="gramStart"/>
      <w:r w:rsidRPr="0060668B">
        <w:rPr>
          <w:rFonts w:cstheme="minorHAnsi"/>
          <w:color w:val="393939"/>
          <w:sz w:val="20"/>
          <w:szCs w:val="20"/>
          <w:shd w:val="clear" w:color="auto" w:fill="FFFFFF"/>
        </w:rPr>
        <w:t>at</w:t>
      </w:r>
      <w:proofErr w:type="gramEnd"/>
      <w:r w:rsidRPr="0060668B">
        <w:rPr>
          <w:rFonts w:cstheme="minorHAnsi"/>
          <w:color w:val="393939"/>
          <w:sz w:val="20"/>
          <w:szCs w:val="20"/>
          <w:shd w:val="clear" w:color="auto" w:fill="FFFFFF"/>
        </w:rPr>
        <w:t xml:space="preserve"> July 2021 was 2% lower than pre pandemic and has slowed during the summer of 2021. </w:t>
      </w:r>
    </w:p>
    <w:p w14:paraId="46F18EC1" w14:textId="77777777" w:rsidR="000C1DDA" w:rsidRPr="0060668B" w:rsidRDefault="000C1DDA" w:rsidP="000C1DDA">
      <w:pPr>
        <w:spacing w:after="0" w:line="240" w:lineRule="auto"/>
        <w:jc w:val="both"/>
        <w:rPr>
          <w:rFonts w:cstheme="minorHAnsi"/>
          <w:color w:val="393939"/>
          <w:sz w:val="20"/>
          <w:szCs w:val="20"/>
          <w:shd w:val="clear" w:color="auto" w:fill="FFFFFF"/>
        </w:rPr>
      </w:pPr>
    </w:p>
    <w:p w14:paraId="3BFE4BFE" w14:textId="77777777" w:rsidR="000C1DDA" w:rsidRPr="0060668B" w:rsidRDefault="000C1DDA" w:rsidP="000C1DDA">
      <w:pPr>
        <w:spacing w:after="0" w:line="240" w:lineRule="auto"/>
        <w:jc w:val="both"/>
        <w:rPr>
          <w:rFonts w:cstheme="minorHAnsi"/>
          <w:color w:val="393939"/>
          <w:sz w:val="20"/>
          <w:szCs w:val="20"/>
          <w:shd w:val="clear" w:color="auto" w:fill="FFFFFF"/>
        </w:rPr>
      </w:pPr>
      <w:r w:rsidRPr="0060668B">
        <w:rPr>
          <w:rFonts w:cstheme="minorHAnsi"/>
          <w:color w:val="393939"/>
          <w:sz w:val="20"/>
          <w:szCs w:val="20"/>
          <w:shd w:val="clear" w:color="auto" w:fill="FFFFFF"/>
        </w:rPr>
        <w:t>Inflation has risen throughout 2021, partly a result of the supply problems, and is expected to continue to do so heading into 2022. This may cause consumers to become more cautious in their spending and, in turn, rein in economic growth. Another important question is how the end of the furlough scheme at the end of September 2021 will affect the labour market and, in turn, consumer spending.</w:t>
      </w:r>
    </w:p>
    <w:p w14:paraId="25B62CDC" w14:textId="77777777" w:rsidR="000C1DDA" w:rsidRPr="0060668B" w:rsidRDefault="000C1DDA" w:rsidP="000C1DDA">
      <w:pPr>
        <w:spacing w:after="0" w:line="240" w:lineRule="auto"/>
        <w:jc w:val="both"/>
        <w:rPr>
          <w:rFonts w:cstheme="minorHAnsi"/>
          <w:color w:val="393939"/>
          <w:sz w:val="20"/>
          <w:szCs w:val="20"/>
          <w:shd w:val="clear" w:color="auto" w:fill="FFFFFF"/>
        </w:rPr>
      </w:pPr>
    </w:p>
    <w:p w14:paraId="58E3C8BD" w14:textId="77777777" w:rsidR="000C1DDA" w:rsidRPr="0060668B" w:rsidRDefault="000C1DDA" w:rsidP="000C1DDA">
      <w:pPr>
        <w:jc w:val="both"/>
        <w:rPr>
          <w:rFonts w:cstheme="minorHAnsi"/>
          <w:color w:val="393939"/>
          <w:sz w:val="20"/>
          <w:szCs w:val="20"/>
          <w:shd w:val="clear" w:color="auto" w:fill="FFFFFF"/>
        </w:rPr>
      </w:pPr>
      <w:r w:rsidRPr="0060668B">
        <w:rPr>
          <w:rFonts w:cstheme="minorHAnsi"/>
          <w:color w:val="393939"/>
          <w:sz w:val="20"/>
          <w:szCs w:val="20"/>
          <w:shd w:val="clear" w:color="auto" w:fill="FFFFFF"/>
        </w:rPr>
        <w:t xml:space="preserve">In 2020 the UK’s exports of goods and services totalled £574 billion and imports totalled £586 billion </w:t>
      </w:r>
      <w:r w:rsidRPr="006D170F">
        <w:rPr>
          <w:rFonts w:cstheme="minorHAnsi"/>
          <w:color w:val="393939"/>
          <w:sz w:val="16"/>
          <w:szCs w:val="16"/>
          <w:shd w:val="clear" w:color="auto" w:fill="FFFFFF"/>
        </w:rPr>
        <w:t>(2)</w:t>
      </w:r>
      <w:r w:rsidRPr="0060668B">
        <w:rPr>
          <w:rFonts w:cstheme="minorHAnsi"/>
          <w:color w:val="393939"/>
          <w:sz w:val="20"/>
          <w:szCs w:val="20"/>
          <w:shd w:val="clear" w:color="auto" w:fill="FFFFFF"/>
        </w:rPr>
        <w:t xml:space="preserve">. The EU accounted for 42% of UK exports of goods and services and 50% of imports in 2020 </w:t>
      </w:r>
      <w:r w:rsidRPr="006D170F">
        <w:rPr>
          <w:rFonts w:cstheme="minorHAnsi"/>
          <w:color w:val="393939"/>
          <w:sz w:val="16"/>
          <w:szCs w:val="16"/>
          <w:shd w:val="clear" w:color="auto" w:fill="FFFFFF"/>
        </w:rPr>
        <w:t>(3)</w:t>
      </w:r>
      <w:r w:rsidRPr="0060668B">
        <w:rPr>
          <w:rFonts w:cstheme="minorHAnsi"/>
          <w:color w:val="393939"/>
          <w:sz w:val="20"/>
          <w:szCs w:val="20"/>
          <w:shd w:val="clear" w:color="auto" w:fill="FFFFFF"/>
        </w:rPr>
        <w:t xml:space="preserve">. The trade deficit with all countries increased to £5.8 billion in the three months to July compared with a £2.9 billion deficit in the previous three months. Exports increased by 2.9% in cash terms over this period and imports increased by 4.8%. </w:t>
      </w:r>
    </w:p>
    <w:p w14:paraId="3598EC2D" w14:textId="77777777" w:rsidR="000C1DDA" w:rsidRPr="0060668B" w:rsidRDefault="000C1DDA" w:rsidP="000C1DDA">
      <w:pPr>
        <w:jc w:val="both"/>
        <w:rPr>
          <w:rFonts w:cstheme="minorHAnsi"/>
          <w:sz w:val="20"/>
          <w:szCs w:val="20"/>
        </w:rPr>
      </w:pPr>
      <w:r w:rsidRPr="0060668B">
        <w:rPr>
          <w:rFonts w:cstheme="minorHAnsi"/>
          <w:sz w:val="20"/>
          <w:szCs w:val="20"/>
        </w:rPr>
        <w:t xml:space="preserve">The Office for National Statistics said the fall was largely driven by declines in medicinal and pharmaceutical products, which have been particularly hit by the need for separate regulatory approval post Brexit. </w:t>
      </w:r>
      <w:r w:rsidRPr="0060668B">
        <w:rPr>
          <w:rFonts w:cstheme="minorHAnsi"/>
          <w:color w:val="393939"/>
          <w:sz w:val="20"/>
          <w:szCs w:val="20"/>
          <w:shd w:val="clear" w:color="auto" w:fill="FFFFFF"/>
        </w:rPr>
        <w:t>The time delay in localised data being available/reported means that Cheshire and Warrington will not have local level data on exports of goods and services until 2023.</w:t>
      </w:r>
    </w:p>
    <w:p w14:paraId="46A95B4E" w14:textId="77777777" w:rsidR="000C1DDA" w:rsidRPr="0060668B" w:rsidRDefault="000C1DDA" w:rsidP="000C1DDA">
      <w:pPr>
        <w:spacing w:after="0" w:line="240" w:lineRule="auto"/>
        <w:jc w:val="both"/>
        <w:rPr>
          <w:rFonts w:cstheme="minorHAnsi"/>
          <w:color w:val="393939"/>
          <w:sz w:val="20"/>
          <w:szCs w:val="20"/>
          <w:shd w:val="clear" w:color="auto" w:fill="FFFFFF"/>
        </w:rPr>
      </w:pPr>
      <w:r w:rsidRPr="0060668B">
        <w:rPr>
          <w:rFonts w:cstheme="minorHAnsi"/>
          <w:color w:val="393939"/>
          <w:sz w:val="20"/>
          <w:szCs w:val="20"/>
          <w:shd w:val="clear" w:color="auto" w:fill="FFFFFF"/>
        </w:rPr>
        <w:t>There is therefore a great deal of uncertainty over the economic outlook and how strong and sustained the recovery will be, even assuming there won’t be a resurgence of the Coronavirus that materially impacts the economy.</w:t>
      </w:r>
    </w:p>
    <w:p w14:paraId="6A209AD2" w14:textId="77777777" w:rsidR="000C1DDA" w:rsidRPr="0060668B" w:rsidRDefault="000C1DDA" w:rsidP="000C1DDA">
      <w:pPr>
        <w:spacing w:after="0" w:line="240" w:lineRule="auto"/>
        <w:jc w:val="both"/>
        <w:rPr>
          <w:rFonts w:cstheme="minorHAnsi"/>
          <w:color w:val="393939"/>
          <w:sz w:val="20"/>
          <w:szCs w:val="20"/>
          <w:shd w:val="clear" w:color="auto" w:fill="FFFFFF"/>
        </w:rPr>
      </w:pPr>
    </w:p>
    <w:p w14:paraId="7FE0622C" w14:textId="77777777" w:rsidR="000C1DDA" w:rsidRPr="0060668B" w:rsidRDefault="000C1DDA" w:rsidP="000C1DDA">
      <w:pPr>
        <w:spacing w:after="0" w:line="240" w:lineRule="auto"/>
        <w:jc w:val="both"/>
        <w:rPr>
          <w:rFonts w:cstheme="minorHAnsi"/>
          <w:color w:val="393939"/>
          <w:sz w:val="20"/>
          <w:szCs w:val="20"/>
          <w:shd w:val="clear" w:color="auto" w:fill="FFFFFF"/>
        </w:rPr>
      </w:pPr>
      <w:r w:rsidRPr="0060668B">
        <w:rPr>
          <w:rFonts w:cstheme="minorHAnsi"/>
          <w:color w:val="393939"/>
          <w:sz w:val="20"/>
          <w:szCs w:val="20"/>
          <w:shd w:val="clear" w:color="auto" w:fill="FFFFFF"/>
        </w:rPr>
        <w:t xml:space="preserve">As of September 2021, the average forecast among economists for GDP growth in 2021 is 6.8% </w:t>
      </w:r>
      <w:r w:rsidRPr="001774E5">
        <w:rPr>
          <w:rFonts w:cstheme="minorHAnsi"/>
          <w:color w:val="393939"/>
          <w:sz w:val="16"/>
          <w:szCs w:val="16"/>
          <w:shd w:val="clear" w:color="auto" w:fill="FFFFFF"/>
        </w:rPr>
        <w:t>(4)</w:t>
      </w:r>
      <w:r w:rsidRPr="0060668B">
        <w:rPr>
          <w:rFonts w:cstheme="minorHAnsi"/>
          <w:color w:val="393939"/>
          <w:sz w:val="20"/>
          <w:szCs w:val="20"/>
          <w:shd w:val="clear" w:color="auto" w:fill="FFFFFF"/>
        </w:rPr>
        <w:t>. Expectations rose during the spring and early summer as data showed a strong recovery. In March 2021, the OBR forecast GDP growth of 4.0% in 2021 and it is very likely to revise that higher in its next set of forecasts scheduled to be published alongside the Government’s Budget and Spending Review on 27 October 2021.</w:t>
      </w:r>
    </w:p>
    <w:p w14:paraId="5E2323CD" w14:textId="77777777" w:rsidR="000C1DDA" w:rsidRPr="0060668B" w:rsidRDefault="000C1DDA" w:rsidP="000C1DDA">
      <w:pPr>
        <w:spacing w:after="0" w:line="240" w:lineRule="auto"/>
        <w:jc w:val="both"/>
        <w:rPr>
          <w:rFonts w:cstheme="minorHAnsi"/>
          <w:color w:val="393939"/>
          <w:sz w:val="20"/>
          <w:szCs w:val="20"/>
          <w:shd w:val="clear" w:color="auto" w:fill="FFFFFF"/>
        </w:rPr>
      </w:pPr>
    </w:p>
    <w:p w14:paraId="05214605" w14:textId="77777777" w:rsidR="000C1DDA" w:rsidRPr="0060668B" w:rsidRDefault="000C1DDA" w:rsidP="000C1DDA">
      <w:pPr>
        <w:spacing w:after="0" w:line="240" w:lineRule="auto"/>
        <w:jc w:val="both"/>
        <w:rPr>
          <w:rFonts w:cstheme="minorHAnsi"/>
          <w:b/>
          <w:bCs/>
          <w:color w:val="393939"/>
          <w:sz w:val="20"/>
          <w:szCs w:val="20"/>
          <w:shd w:val="clear" w:color="auto" w:fill="FFFFFF"/>
        </w:rPr>
      </w:pPr>
      <w:r w:rsidRPr="0060668B">
        <w:rPr>
          <w:rFonts w:cstheme="minorHAnsi"/>
          <w:b/>
          <w:bCs/>
          <w:color w:val="393939"/>
          <w:sz w:val="20"/>
          <w:szCs w:val="20"/>
          <w:shd w:val="clear" w:color="auto" w:fill="FFFFFF"/>
        </w:rPr>
        <w:t xml:space="preserve">LOCAL </w:t>
      </w:r>
      <w:r>
        <w:rPr>
          <w:rFonts w:cstheme="minorHAnsi"/>
          <w:b/>
          <w:bCs/>
          <w:color w:val="393939"/>
          <w:sz w:val="20"/>
          <w:szCs w:val="20"/>
          <w:shd w:val="clear" w:color="auto" w:fill="FFFFFF"/>
        </w:rPr>
        <w:t>PICTURE</w:t>
      </w:r>
    </w:p>
    <w:p w14:paraId="6887D96C" w14:textId="77777777"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 xml:space="preserve">As of September 2021, there are 71,630 </w:t>
      </w:r>
      <w:r w:rsidRPr="001774E5">
        <w:rPr>
          <w:rFonts w:cstheme="minorHAnsi"/>
          <w:bCs/>
          <w:sz w:val="16"/>
          <w:szCs w:val="16"/>
        </w:rPr>
        <w:t>(5)</w:t>
      </w:r>
      <w:r w:rsidRPr="0060668B">
        <w:rPr>
          <w:rFonts w:cstheme="minorHAnsi"/>
          <w:bCs/>
          <w:sz w:val="20"/>
          <w:szCs w:val="20"/>
        </w:rPr>
        <w:t xml:space="preserve"> active registered companies in the Cheshire and Warrington LEP area, 38% are in Cheshire East, 36% in Warrington and 26% in Cheshire West and Chester. Total company turnover, reported in latest financials, is £85b with an estimated 557,000 employees, 21% employed in Cheshire West and Chester, 44% in Cheshire East and 35% in Warrington. The average company in the area employs 12 people. </w:t>
      </w:r>
    </w:p>
    <w:p w14:paraId="3EACF97F" w14:textId="77777777" w:rsidR="000C1DDA" w:rsidRPr="0060668B" w:rsidRDefault="000C1DDA" w:rsidP="000C1DDA">
      <w:pPr>
        <w:spacing w:after="0" w:line="240" w:lineRule="auto"/>
        <w:jc w:val="both"/>
        <w:rPr>
          <w:rFonts w:cstheme="minorHAnsi"/>
          <w:bCs/>
          <w:sz w:val="20"/>
          <w:szCs w:val="20"/>
        </w:rPr>
      </w:pPr>
    </w:p>
    <w:p w14:paraId="0CEC613F" w14:textId="1976DFC5"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The business sector profile across the area broadly favours technology and admin sectors, with over 65% of businesses in Warrington being from just three sectors: information &amp; communication, professional &amp; scientific and admin &amp; support. In Cheshire West and Chester and Cheshire East, the spread is a little broader, including significant activity in wholesale &amp; retail and construction sectors.</w:t>
      </w:r>
    </w:p>
    <w:p w14:paraId="635B54C6" w14:textId="77777777" w:rsidR="000C1DDA" w:rsidRPr="0060668B" w:rsidRDefault="000C1DDA" w:rsidP="000C1DDA">
      <w:pPr>
        <w:spacing w:after="0" w:line="240" w:lineRule="auto"/>
        <w:jc w:val="both"/>
        <w:rPr>
          <w:rFonts w:cstheme="minorHAnsi"/>
          <w:bCs/>
          <w:sz w:val="20"/>
          <w:szCs w:val="20"/>
        </w:rPr>
      </w:pPr>
    </w:p>
    <w:p w14:paraId="41D0142F" w14:textId="023C1B80"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 xml:space="preserve">Over the past four years, net company formations (after deducting dissolutions) have increased across the region, except for Warrington, which saw a forecast fall (pro rata) of 1844 in its company stock for 2021 </w:t>
      </w:r>
      <w:r w:rsidRPr="00031316">
        <w:rPr>
          <w:rFonts w:cstheme="minorHAnsi"/>
          <w:bCs/>
          <w:sz w:val="16"/>
          <w:szCs w:val="16"/>
        </w:rPr>
        <w:t>(6)</w:t>
      </w:r>
      <w:r w:rsidRPr="0060668B">
        <w:rPr>
          <w:rFonts w:cstheme="minorHAnsi"/>
          <w:bCs/>
          <w:sz w:val="20"/>
          <w:szCs w:val="20"/>
        </w:rPr>
        <w:t xml:space="preserve">. Contrary to what might be expected, company formation and cessation rates remained consistent across the four-year period, again except for Warrington, which saw a marked decrease in formations in 2020/21 and increase in cessations in 2021. We have been able to establish that many formations and cessation in Warrington have been </w:t>
      </w:r>
      <w:r>
        <w:rPr>
          <w:rFonts w:cstheme="minorHAnsi"/>
          <w:bCs/>
          <w:sz w:val="20"/>
          <w:szCs w:val="20"/>
        </w:rPr>
        <w:t xml:space="preserve">due to location of </w:t>
      </w:r>
      <w:r w:rsidRPr="0060668B">
        <w:rPr>
          <w:rFonts w:cstheme="minorHAnsi"/>
          <w:bCs/>
          <w:sz w:val="20"/>
          <w:szCs w:val="20"/>
        </w:rPr>
        <w:t xml:space="preserve">accountants </w:t>
      </w:r>
      <w:r>
        <w:rPr>
          <w:rFonts w:cstheme="minorHAnsi"/>
          <w:bCs/>
          <w:sz w:val="20"/>
          <w:szCs w:val="20"/>
        </w:rPr>
        <w:t xml:space="preserve">due to </w:t>
      </w:r>
      <w:r w:rsidRPr="0060668B">
        <w:rPr>
          <w:rFonts w:cstheme="minorHAnsi"/>
          <w:bCs/>
          <w:sz w:val="20"/>
          <w:szCs w:val="20"/>
        </w:rPr>
        <w:t xml:space="preserve">registered address and not </w:t>
      </w:r>
      <w:r>
        <w:rPr>
          <w:rFonts w:cstheme="minorHAnsi"/>
          <w:bCs/>
          <w:sz w:val="20"/>
          <w:szCs w:val="20"/>
        </w:rPr>
        <w:t xml:space="preserve">necessarily </w:t>
      </w:r>
      <w:r w:rsidRPr="0060668B">
        <w:rPr>
          <w:rFonts w:cstheme="minorHAnsi"/>
          <w:bCs/>
          <w:sz w:val="20"/>
          <w:szCs w:val="20"/>
        </w:rPr>
        <w:t>trade.</w:t>
      </w:r>
    </w:p>
    <w:p w14:paraId="66A32A43" w14:textId="77777777" w:rsidR="000C1DDA" w:rsidRPr="0060668B" w:rsidRDefault="000C1DDA" w:rsidP="000C1DDA">
      <w:pPr>
        <w:spacing w:after="0" w:line="240" w:lineRule="auto"/>
        <w:jc w:val="both"/>
        <w:rPr>
          <w:rFonts w:cstheme="minorHAnsi"/>
          <w:bCs/>
          <w:sz w:val="20"/>
          <w:szCs w:val="20"/>
        </w:rPr>
      </w:pPr>
    </w:p>
    <w:p w14:paraId="1C99285B" w14:textId="789209E1"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 xml:space="preserve">On average, around 18% </w:t>
      </w:r>
      <w:r w:rsidRPr="00E20524">
        <w:rPr>
          <w:rFonts w:cstheme="minorHAnsi"/>
          <w:bCs/>
          <w:sz w:val="16"/>
          <w:szCs w:val="16"/>
        </w:rPr>
        <w:t>(7)</w:t>
      </w:r>
      <w:r w:rsidRPr="0060668B">
        <w:rPr>
          <w:rFonts w:cstheme="minorHAnsi"/>
          <w:bCs/>
          <w:sz w:val="20"/>
          <w:szCs w:val="20"/>
        </w:rPr>
        <w:t xml:space="preserve"> of businesses across the LEP area claimed Job Retention Scheme payments in the period Dec 2020 to June 2021. The highest level of claimants was in Chester West and Cheshire (20%) and the lowest in Warrington (15%). Most claims in all areas were in the lowest claim band of less than £10,000 (98%+).</w:t>
      </w:r>
      <w:r>
        <w:rPr>
          <w:rFonts w:cstheme="minorHAnsi"/>
          <w:bCs/>
          <w:sz w:val="20"/>
          <w:szCs w:val="20"/>
        </w:rPr>
        <w:t xml:space="preserve"> Refer to A</w:t>
      </w:r>
      <w:r w:rsidRPr="0060668B">
        <w:rPr>
          <w:rFonts w:cstheme="minorHAnsi"/>
          <w:bCs/>
          <w:sz w:val="20"/>
          <w:szCs w:val="20"/>
        </w:rPr>
        <w:t>ppendix 1 for source data.</w:t>
      </w:r>
    </w:p>
    <w:p w14:paraId="3AADE0A2" w14:textId="77777777" w:rsidR="000C1DDA" w:rsidRPr="0060668B" w:rsidRDefault="000C1DDA" w:rsidP="000C1DDA">
      <w:pPr>
        <w:spacing w:after="0" w:line="240" w:lineRule="auto"/>
        <w:jc w:val="both"/>
        <w:rPr>
          <w:rFonts w:cstheme="minorHAnsi"/>
          <w:bCs/>
          <w:sz w:val="20"/>
          <w:szCs w:val="20"/>
        </w:rPr>
      </w:pPr>
    </w:p>
    <w:p w14:paraId="3B8F7BD2" w14:textId="77777777" w:rsidR="000C1DDA" w:rsidRPr="0060668B" w:rsidRDefault="000C1DDA" w:rsidP="000C1DDA">
      <w:pPr>
        <w:spacing w:after="0" w:line="240" w:lineRule="auto"/>
        <w:jc w:val="both"/>
        <w:rPr>
          <w:rFonts w:cstheme="minorHAnsi"/>
          <w:b/>
          <w:sz w:val="20"/>
          <w:szCs w:val="20"/>
        </w:rPr>
      </w:pPr>
      <w:r w:rsidRPr="0060668B">
        <w:rPr>
          <w:rFonts w:cstheme="minorHAnsi"/>
          <w:b/>
          <w:sz w:val="20"/>
          <w:szCs w:val="20"/>
        </w:rPr>
        <w:t>BUSINESS INTELLIGENCE</w:t>
      </w:r>
    </w:p>
    <w:p w14:paraId="0A8E0062" w14:textId="77777777"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The reported “perfect storm” caused by EU exit and the coronavirus pandemic has left many of our businesses in Cheshire and Warrington battling skills shortages, supply chain challenges and in need of working capital. Our local conditions and the challenges are no different to those being reported nationally. Appendix 2 provides a summary of intelligence that the Growth Hub and partners have and are continuing to receive from businesses pan Cheshire and Warrington this financial year.</w:t>
      </w:r>
    </w:p>
    <w:p w14:paraId="04B161F5" w14:textId="77777777" w:rsidR="000C1DDA" w:rsidRPr="0060668B" w:rsidRDefault="000C1DDA" w:rsidP="000C1DDA">
      <w:pPr>
        <w:spacing w:after="0" w:line="240" w:lineRule="auto"/>
        <w:jc w:val="both"/>
        <w:rPr>
          <w:rFonts w:cstheme="minorHAnsi"/>
          <w:bCs/>
          <w:sz w:val="20"/>
          <w:szCs w:val="20"/>
        </w:rPr>
      </w:pPr>
    </w:p>
    <w:p w14:paraId="2407A9E1" w14:textId="77777777" w:rsidR="000C1DDA" w:rsidRPr="0060668B" w:rsidRDefault="000C1DDA" w:rsidP="000C1DDA">
      <w:pPr>
        <w:spacing w:after="0" w:line="240" w:lineRule="auto"/>
        <w:jc w:val="both"/>
        <w:rPr>
          <w:rFonts w:cstheme="minorHAnsi"/>
          <w:bCs/>
          <w:sz w:val="20"/>
          <w:szCs w:val="20"/>
        </w:rPr>
      </w:pPr>
      <w:r w:rsidRPr="0060668B">
        <w:rPr>
          <w:rFonts w:cstheme="minorHAnsi"/>
          <w:bCs/>
          <w:sz w:val="20"/>
          <w:szCs w:val="20"/>
        </w:rPr>
        <w:t xml:space="preserve">We have 449 companies that are being tracked through business intelligence platform Beauhurst with evidence of scale up. These companies are also measured for </w:t>
      </w:r>
      <w:r>
        <w:rPr>
          <w:rFonts w:cstheme="minorHAnsi"/>
          <w:bCs/>
          <w:sz w:val="20"/>
          <w:szCs w:val="20"/>
        </w:rPr>
        <w:t>Coronavirus</w:t>
      </w:r>
      <w:r w:rsidRPr="0060668B">
        <w:rPr>
          <w:rFonts w:cstheme="minorHAnsi"/>
          <w:bCs/>
          <w:sz w:val="20"/>
          <w:szCs w:val="20"/>
        </w:rPr>
        <w:t xml:space="preserve"> status. This is a rapidly evolving situation. Tracked companies see their impact tags reviewed at least once every two weeks as a minimum.  The chart shows that since April 2021 more of these companies are showing signs of recovery.</w:t>
      </w:r>
    </w:p>
    <w:p w14:paraId="550CE737" w14:textId="77777777" w:rsidR="000C1DDA" w:rsidRPr="00957295" w:rsidRDefault="000C1DDA" w:rsidP="000C1DDA">
      <w:pPr>
        <w:spacing w:after="0" w:line="240" w:lineRule="auto"/>
        <w:jc w:val="both"/>
        <w:rPr>
          <w:rFonts w:cstheme="minorHAnsi"/>
          <w:bCs/>
        </w:rPr>
      </w:pPr>
    </w:p>
    <w:p w14:paraId="6B0F17F2" w14:textId="77777777" w:rsidR="000C1DDA" w:rsidRDefault="000C1DDA" w:rsidP="000C1DDA">
      <w:pPr>
        <w:spacing w:after="0" w:line="240" w:lineRule="auto"/>
        <w:jc w:val="both"/>
        <w:rPr>
          <w:rFonts w:cstheme="minorHAnsi"/>
          <w:bCs/>
        </w:rPr>
      </w:pPr>
      <w:r w:rsidRPr="00957295">
        <w:rPr>
          <w:rFonts w:cstheme="minorHAnsi"/>
          <w:bCs/>
          <w:noProof/>
        </w:rPr>
        <w:drawing>
          <wp:inline distT="0" distB="0" distL="0" distR="0" wp14:anchorId="3BECAD53" wp14:editId="01C21223">
            <wp:extent cx="5297295" cy="2032000"/>
            <wp:effectExtent l="0" t="0" r="0" b="6350"/>
            <wp:docPr id="43" name="Picture 4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ime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227" cy="2034276"/>
                    </a:xfrm>
                    <a:prstGeom prst="rect">
                      <a:avLst/>
                    </a:prstGeom>
                    <a:noFill/>
                    <a:ln>
                      <a:noFill/>
                    </a:ln>
                  </pic:spPr>
                </pic:pic>
              </a:graphicData>
            </a:graphic>
          </wp:inline>
        </w:drawing>
      </w:r>
    </w:p>
    <w:p w14:paraId="3D169F7E" w14:textId="77777777" w:rsidR="000C1DDA" w:rsidRPr="00EC5339" w:rsidRDefault="000C1DDA" w:rsidP="000C1DDA">
      <w:pPr>
        <w:spacing w:after="0" w:line="240" w:lineRule="auto"/>
        <w:jc w:val="both"/>
        <w:rPr>
          <w:rFonts w:cstheme="minorHAnsi"/>
          <w:bCs/>
        </w:rPr>
      </w:pPr>
      <w:r w:rsidRPr="4C1D7F75">
        <w:rPr>
          <w:sz w:val="20"/>
          <w:szCs w:val="20"/>
        </w:rPr>
        <w:t>The changing nature of the labour market in Cheshire and Warrington sees the number of claimants unemployed still at historically high levels, although a recent levelling off</w:t>
      </w:r>
      <w:r>
        <w:rPr>
          <w:sz w:val="20"/>
          <w:szCs w:val="20"/>
        </w:rPr>
        <w:t xml:space="preserve">. </w:t>
      </w:r>
      <w:r w:rsidRPr="4C1D7F75">
        <w:rPr>
          <w:sz w:val="20"/>
          <w:szCs w:val="20"/>
        </w:rPr>
        <w:t xml:space="preserve">However, two thirds of Universal Credit claimants searching for work have now been claiming for a year or over. Nearly half of the 2,754 people claiming Employment and Support Allowance have health-related barriers to employment.  </w:t>
      </w:r>
    </w:p>
    <w:p w14:paraId="27F172ED" w14:textId="77777777" w:rsidR="000C1DDA" w:rsidRDefault="000C1DDA" w:rsidP="000C1DDA">
      <w:pPr>
        <w:spacing w:after="0" w:line="240" w:lineRule="auto"/>
        <w:jc w:val="both"/>
        <w:rPr>
          <w:sz w:val="20"/>
          <w:szCs w:val="20"/>
        </w:rPr>
      </w:pPr>
    </w:p>
    <w:p w14:paraId="74D2B2E1" w14:textId="77777777" w:rsidR="000C1DDA" w:rsidRDefault="000C1DDA" w:rsidP="000C1DDA">
      <w:pPr>
        <w:spacing w:after="0" w:line="240" w:lineRule="auto"/>
        <w:jc w:val="both"/>
        <w:rPr>
          <w:rFonts w:cstheme="minorHAnsi"/>
          <w:bCs/>
          <w:sz w:val="20"/>
          <w:szCs w:val="20"/>
        </w:rPr>
      </w:pPr>
      <w:r w:rsidRPr="008C520F">
        <w:rPr>
          <w:rFonts w:cstheme="minorHAnsi"/>
          <w:bCs/>
          <w:sz w:val="20"/>
          <w:szCs w:val="20"/>
        </w:rPr>
        <w:t>Health and care sector is a significant employer but with seriously high staff turnover rates (25-40%) and very difficult to fill vacancies.  Around 7% of residents live in places ranked in most deprived 10% in England.  We have 31,000 looking for work yet we have been creating 6,900 jobs/year including in sectors with low skills demand which could provide pathways into employment</w:t>
      </w:r>
    </w:p>
    <w:p w14:paraId="52255833" w14:textId="77777777" w:rsidR="000C1DDA" w:rsidRDefault="000C1DDA" w:rsidP="000C1DDA">
      <w:pPr>
        <w:spacing w:after="0" w:line="240" w:lineRule="auto"/>
        <w:jc w:val="both"/>
        <w:rPr>
          <w:rFonts w:cstheme="minorHAnsi"/>
          <w:bCs/>
          <w:sz w:val="20"/>
          <w:szCs w:val="20"/>
        </w:rPr>
      </w:pPr>
    </w:p>
    <w:p w14:paraId="7DB57D1B" w14:textId="77777777" w:rsidR="000C1DDA" w:rsidRDefault="000C1DDA" w:rsidP="000C1DDA">
      <w:pPr>
        <w:spacing w:after="0" w:line="240" w:lineRule="auto"/>
        <w:jc w:val="both"/>
        <w:rPr>
          <w:rFonts w:cstheme="minorHAnsi"/>
          <w:bCs/>
          <w:sz w:val="20"/>
          <w:szCs w:val="20"/>
        </w:rPr>
      </w:pPr>
      <w:r w:rsidRPr="008C520F">
        <w:rPr>
          <w:rFonts w:cstheme="minorHAnsi"/>
          <w:bCs/>
          <w:sz w:val="20"/>
          <w:szCs w:val="20"/>
        </w:rPr>
        <w:t>45% of workforce qualified to degree level (UK 38.4%) but those aged under 35 less well qualified than UK average. Losing approx. 5,000</w:t>
      </w:r>
      <w:r>
        <w:rPr>
          <w:rFonts w:cstheme="minorHAnsi"/>
          <w:bCs/>
          <w:sz w:val="20"/>
          <w:szCs w:val="20"/>
        </w:rPr>
        <w:t>.</w:t>
      </w:r>
    </w:p>
    <w:p w14:paraId="368D7A2F" w14:textId="77777777" w:rsidR="000C1DDA" w:rsidRDefault="000C1DDA" w:rsidP="000C1DDA">
      <w:pPr>
        <w:spacing w:after="0" w:line="240" w:lineRule="auto"/>
        <w:jc w:val="both"/>
        <w:rPr>
          <w:rFonts w:cstheme="minorHAnsi"/>
          <w:bCs/>
          <w:sz w:val="20"/>
          <w:szCs w:val="20"/>
        </w:rPr>
      </w:pPr>
    </w:p>
    <w:p w14:paraId="6C951CD6" w14:textId="77777777" w:rsidR="000C1DDA" w:rsidRPr="0060668B" w:rsidRDefault="000C1DDA" w:rsidP="000C1DDA">
      <w:pPr>
        <w:spacing w:after="0" w:line="240" w:lineRule="auto"/>
        <w:jc w:val="both"/>
        <w:rPr>
          <w:sz w:val="20"/>
          <w:szCs w:val="20"/>
        </w:rPr>
      </w:pPr>
      <w:r w:rsidRPr="4C00C0AB">
        <w:rPr>
          <w:sz w:val="20"/>
          <w:szCs w:val="20"/>
        </w:rPr>
        <w:t xml:space="preserve">Many reports have been received from businesses </w:t>
      </w:r>
      <w:r>
        <w:rPr>
          <w:sz w:val="20"/>
          <w:szCs w:val="20"/>
        </w:rPr>
        <w:t>in the last quarter of recruitment difficulties and skills needs.</w:t>
      </w:r>
      <w:r w:rsidRPr="4C00C0AB">
        <w:rPr>
          <w:sz w:val="20"/>
          <w:szCs w:val="20"/>
        </w:rPr>
        <w:t xml:space="preserve"> The retail, hospitality and visitor economy are continuously trying to recruit many to replace where redundancies were made at the height of the pandemic. Companies are reporting that they are recruiting but have significant skills gaps or that the recruitment process is failing as new recruits choose not to join</w:t>
      </w:r>
      <w:r>
        <w:rPr>
          <w:sz w:val="20"/>
          <w:szCs w:val="20"/>
        </w:rPr>
        <w:t xml:space="preserve"> even when successful</w:t>
      </w:r>
      <w:r w:rsidRPr="4C00C0AB">
        <w:rPr>
          <w:sz w:val="20"/>
          <w:szCs w:val="20"/>
        </w:rPr>
        <w:t>. The pressures on operational costs and cashflow sees businesses looking for government supported options including Kickstart and Apprenticeships</w:t>
      </w:r>
      <w:r>
        <w:rPr>
          <w:sz w:val="20"/>
          <w:szCs w:val="20"/>
        </w:rPr>
        <w:t>, these in turn require enhanced training.</w:t>
      </w:r>
    </w:p>
    <w:p w14:paraId="2F802DB0" w14:textId="77777777" w:rsidR="000C1DDA" w:rsidRPr="0060668B" w:rsidRDefault="000C1DDA" w:rsidP="000C1DDA">
      <w:pPr>
        <w:spacing w:after="0" w:line="240" w:lineRule="auto"/>
        <w:jc w:val="both"/>
        <w:rPr>
          <w:sz w:val="20"/>
          <w:szCs w:val="20"/>
        </w:rPr>
      </w:pPr>
      <w:r>
        <w:rPr>
          <w:rFonts w:cstheme="minorHAnsi"/>
          <w:bCs/>
          <w:sz w:val="20"/>
          <w:szCs w:val="20"/>
        </w:rPr>
        <w:t xml:space="preserve">Our logistics sector is adapting we are receiving reports on the immense pressure from driver shortages and impending threats of </w:t>
      </w:r>
      <w:proofErr w:type="spellStart"/>
      <w:r>
        <w:rPr>
          <w:rFonts w:cstheme="minorHAnsi"/>
          <w:bCs/>
          <w:sz w:val="20"/>
          <w:szCs w:val="20"/>
        </w:rPr>
        <w:t>loosing</w:t>
      </w:r>
      <w:proofErr w:type="spellEnd"/>
      <w:r>
        <w:rPr>
          <w:rFonts w:cstheme="minorHAnsi"/>
          <w:bCs/>
          <w:sz w:val="20"/>
          <w:szCs w:val="20"/>
        </w:rPr>
        <w:t xml:space="preserve"> skills due to market conditions. Companies providing logistic services are increasing salaries for drivers to retain skills and renegotiating contacts with customers to try and share some of the increase costs. All of this is impacting on supply chains.</w:t>
      </w:r>
    </w:p>
    <w:p w14:paraId="63657ACC" w14:textId="77777777" w:rsidR="000C1DDA" w:rsidRDefault="000C1DDA" w:rsidP="000C1DDA">
      <w:pPr>
        <w:spacing w:after="0" w:line="240" w:lineRule="auto"/>
        <w:jc w:val="both"/>
        <w:rPr>
          <w:sz w:val="20"/>
          <w:szCs w:val="20"/>
        </w:rPr>
      </w:pPr>
    </w:p>
    <w:p w14:paraId="4724D759" w14:textId="77777777" w:rsidR="000C1DDA" w:rsidRDefault="000C1DDA" w:rsidP="000C1DDA">
      <w:pPr>
        <w:spacing w:after="0" w:line="240" w:lineRule="auto"/>
        <w:jc w:val="both"/>
        <w:rPr>
          <w:sz w:val="20"/>
          <w:szCs w:val="20"/>
        </w:rPr>
      </w:pPr>
      <w:r>
        <w:rPr>
          <w:sz w:val="20"/>
          <w:szCs w:val="20"/>
        </w:rPr>
        <w:t>Investment readiness and access to finance needs have intensified the Growth Hub is supporting businesses with l</w:t>
      </w:r>
      <w:r w:rsidRPr="00B369F9">
        <w:rPr>
          <w:sz w:val="20"/>
          <w:szCs w:val="20"/>
        </w:rPr>
        <w:t xml:space="preserve">imited or inconsistent cash </w:t>
      </w:r>
      <w:proofErr w:type="gramStart"/>
      <w:r w:rsidRPr="00B369F9">
        <w:rPr>
          <w:sz w:val="20"/>
          <w:szCs w:val="20"/>
        </w:rPr>
        <w:t>flow</w:t>
      </w:r>
      <w:r>
        <w:rPr>
          <w:sz w:val="20"/>
          <w:szCs w:val="20"/>
        </w:rPr>
        <w:t>,  with</w:t>
      </w:r>
      <w:proofErr w:type="gramEnd"/>
      <w:r>
        <w:rPr>
          <w:sz w:val="20"/>
          <w:szCs w:val="20"/>
        </w:rPr>
        <w:t xml:space="preserve"> t</w:t>
      </w:r>
      <w:r w:rsidRPr="00B369F9">
        <w:rPr>
          <w:sz w:val="20"/>
          <w:szCs w:val="20"/>
        </w:rPr>
        <w:t>oo much debt</w:t>
      </w:r>
      <w:r>
        <w:rPr>
          <w:sz w:val="20"/>
          <w:szCs w:val="20"/>
        </w:rPr>
        <w:t>, have d</w:t>
      </w:r>
      <w:r w:rsidRPr="00B369F9">
        <w:rPr>
          <w:sz w:val="20"/>
          <w:szCs w:val="20"/>
        </w:rPr>
        <w:t>ifficulties with budgeting</w:t>
      </w:r>
      <w:r>
        <w:rPr>
          <w:sz w:val="20"/>
          <w:szCs w:val="20"/>
        </w:rPr>
        <w:t>, have n</w:t>
      </w:r>
      <w:r w:rsidRPr="00B369F9">
        <w:rPr>
          <w:sz w:val="20"/>
          <w:szCs w:val="20"/>
        </w:rPr>
        <w:t>eglect</w:t>
      </w:r>
      <w:r>
        <w:rPr>
          <w:sz w:val="20"/>
          <w:szCs w:val="20"/>
        </w:rPr>
        <w:t>ed</w:t>
      </w:r>
      <w:r w:rsidRPr="00B369F9">
        <w:rPr>
          <w:sz w:val="20"/>
          <w:szCs w:val="20"/>
        </w:rPr>
        <w:t xml:space="preserve"> reporting,</w:t>
      </w:r>
      <w:r>
        <w:rPr>
          <w:sz w:val="20"/>
          <w:szCs w:val="20"/>
        </w:rPr>
        <w:t xml:space="preserve"> lack of</w:t>
      </w:r>
      <w:r w:rsidRPr="00B369F9">
        <w:rPr>
          <w:sz w:val="20"/>
          <w:szCs w:val="20"/>
        </w:rPr>
        <w:t xml:space="preserve"> understanding credit rating</w:t>
      </w:r>
      <w:r>
        <w:rPr>
          <w:sz w:val="20"/>
          <w:szCs w:val="20"/>
        </w:rPr>
        <w:t xml:space="preserve">, do not understand finance options with many lacking appetites to take on more debt. However, we are also supporting businesses that are growing with their investment planning. Sometimes the limiting factor for growth is the mainstream debt options. </w:t>
      </w:r>
      <w:r w:rsidRPr="004A3601">
        <w:rPr>
          <w:sz w:val="20"/>
          <w:szCs w:val="20"/>
        </w:rPr>
        <w:t xml:space="preserve">Several successful companies reporting that they are having to access commercial finance for investment where they would previously have used their own reserves, but these have been depleted by covering </w:t>
      </w:r>
      <w:proofErr w:type="spellStart"/>
      <w:r w:rsidRPr="004A3601">
        <w:rPr>
          <w:sz w:val="20"/>
          <w:szCs w:val="20"/>
        </w:rPr>
        <w:t>C</w:t>
      </w:r>
      <w:r>
        <w:rPr>
          <w:sz w:val="20"/>
          <w:szCs w:val="20"/>
        </w:rPr>
        <w:t>oronvirus</w:t>
      </w:r>
      <w:proofErr w:type="spellEnd"/>
      <w:r w:rsidRPr="004A3601">
        <w:rPr>
          <w:sz w:val="20"/>
          <w:szCs w:val="20"/>
        </w:rPr>
        <w:t xml:space="preserve"> &amp; EU Transition costs, </w:t>
      </w:r>
      <w:r>
        <w:rPr>
          <w:sz w:val="20"/>
          <w:szCs w:val="20"/>
        </w:rPr>
        <w:t>therefor the costs of growth are much higher.</w:t>
      </w:r>
    </w:p>
    <w:p w14:paraId="6B66591B" w14:textId="77777777" w:rsidR="000C1DDA" w:rsidRDefault="000C1DDA" w:rsidP="000C1DDA">
      <w:pPr>
        <w:spacing w:after="0" w:line="240" w:lineRule="auto"/>
        <w:jc w:val="both"/>
        <w:rPr>
          <w:sz w:val="20"/>
          <w:szCs w:val="20"/>
        </w:rPr>
      </w:pPr>
    </w:p>
    <w:p w14:paraId="5075509A" w14:textId="77777777" w:rsidR="000C1DDA" w:rsidRDefault="000C1DDA" w:rsidP="000C1DDA">
      <w:pPr>
        <w:jc w:val="both"/>
        <w:rPr>
          <w:rFonts w:cstheme="minorHAnsi"/>
          <w:sz w:val="20"/>
          <w:szCs w:val="20"/>
        </w:rPr>
      </w:pPr>
      <w:r>
        <w:rPr>
          <w:sz w:val="20"/>
          <w:szCs w:val="20"/>
        </w:rPr>
        <w:t>A m</w:t>
      </w:r>
      <w:r w:rsidRPr="0060668B">
        <w:rPr>
          <w:rFonts w:cstheme="minorHAnsi"/>
          <w:sz w:val="20"/>
          <w:szCs w:val="20"/>
        </w:rPr>
        <w:t>anufacturer in Warrington progressing with application for £250k Recovery Loan. Owner unwilling to sign personal guarantee luckily in this case not required as under mandatory threshold. However, a deal breaker otherwise.</w:t>
      </w:r>
      <w:r w:rsidRPr="00BF4B32">
        <w:rPr>
          <w:rFonts w:cstheme="minorHAnsi"/>
          <w:sz w:val="20"/>
          <w:szCs w:val="20"/>
        </w:rPr>
        <w:t xml:space="preserve"> </w:t>
      </w:r>
      <w:r w:rsidRPr="0060668B">
        <w:rPr>
          <w:rFonts w:cstheme="minorHAnsi"/>
          <w:sz w:val="20"/>
          <w:szCs w:val="20"/>
        </w:rPr>
        <w:t>Construction business in Cheshire West and Chester acquired land for new factory to manufacture. £8.5m turnover pre-Coronavirus dropped to £6.5m 2020 and forecasting £14m next FY. Mainstream debt only option</w:t>
      </w:r>
      <w:r>
        <w:rPr>
          <w:rFonts w:cstheme="minorHAnsi"/>
          <w:sz w:val="20"/>
          <w:szCs w:val="20"/>
        </w:rPr>
        <w:t xml:space="preserve">, </w:t>
      </w:r>
      <w:r w:rsidRPr="0060668B">
        <w:rPr>
          <w:rFonts w:cstheme="minorHAnsi"/>
          <w:sz w:val="20"/>
          <w:szCs w:val="20"/>
        </w:rPr>
        <w:t>equity</w:t>
      </w:r>
      <w:r>
        <w:rPr>
          <w:rFonts w:cstheme="minorHAnsi"/>
          <w:sz w:val="20"/>
          <w:szCs w:val="20"/>
        </w:rPr>
        <w:t xml:space="preserve"> not an option for the shareholders</w:t>
      </w:r>
      <w:r w:rsidRPr="0060668B">
        <w:rPr>
          <w:rFonts w:cstheme="minorHAnsi"/>
          <w:sz w:val="20"/>
          <w:szCs w:val="20"/>
        </w:rPr>
        <w:t>.</w:t>
      </w:r>
      <w:r w:rsidRPr="00496F97">
        <w:rPr>
          <w:rFonts w:cstheme="minorHAnsi"/>
          <w:bCs/>
          <w:sz w:val="20"/>
          <w:szCs w:val="20"/>
        </w:rPr>
        <w:t xml:space="preserve"> </w:t>
      </w:r>
      <w:r w:rsidRPr="0060668B">
        <w:rPr>
          <w:rFonts w:cstheme="minorHAnsi"/>
          <w:bCs/>
          <w:sz w:val="20"/>
          <w:szCs w:val="20"/>
        </w:rPr>
        <w:t>Manufacturer</w:t>
      </w:r>
      <w:r>
        <w:rPr>
          <w:rFonts w:cstheme="minorHAnsi"/>
          <w:bCs/>
          <w:sz w:val="20"/>
          <w:szCs w:val="20"/>
        </w:rPr>
        <w:t xml:space="preserve"> in</w:t>
      </w:r>
      <w:r w:rsidRPr="0060668B">
        <w:rPr>
          <w:rFonts w:cstheme="minorHAnsi"/>
          <w:bCs/>
          <w:sz w:val="20"/>
          <w:szCs w:val="20"/>
        </w:rPr>
        <w:t xml:space="preserve"> Cheshire East</w:t>
      </w:r>
      <w:r>
        <w:rPr>
          <w:rFonts w:cstheme="minorHAnsi"/>
          <w:bCs/>
          <w:sz w:val="20"/>
          <w:szCs w:val="20"/>
        </w:rPr>
        <w:t xml:space="preserve">, </w:t>
      </w:r>
      <w:r w:rsidRPr="0060668B">
        <w:rPr>
          <w:rFonts w:cstheme="minorHAnsi"/>
          <w:sz w:val="20"/>
          <w:szCs w:val="20"/>
        </w:rPr>
        <w:t>a spin out from a long-established manufacturer needs £1m-£3.5m over 3 years. Looking for multiple options. Secured £500k private investment. Ongoing support looking at other options</w:t>
      </w:r>
      <w:r>
        <w:rPr>
          <w:rFonts w:cstheme="minorHAnsi"/>
          <w:sz w:val="20"/>
          <w:szCs w:val="20"/>
        </w:rPr>
        <w:t xml:space="preserve"> this approach will enable growth but at a slower rate.</w:t>
      </w:r>
    </w:p>
    <w:p w14:paraId="3FA1FE16" w14:textId="77777777" w:rsidR="000C1DDA" w:rsidRDefault="000C1DDA" w:rsidP="000C1DDA">
      <w:pPr>
        <w:jc w:val="both"/>
        <w:rPr>
          <w:rFonts w:cstheme="minorHAnsi"/>
          <w:bCs/>
          <w:sz w:val="20"/>
          <w:szCs w:val="20"/>
        </w:rPr>
      </w:pPr>
      <w:r>
        <w:rPr>
          <w:rFonts w:cstheme="minorHAnsi"/>
          <w:bCs/>
          <w:sz w:val="20"/>
          <w:szCs w:val="20"/>
        </w:rPr>
        <w:t xml:space="preserve">Many </w:t>
      </w:r>
      <w:proofErr w:type="gramStart"/>
      <w:r>
        <w:rPr>
          <w:rFonts w:cstheme="minorHAnsi"/>
          <w:bCs/>
          <w:sz w:val="20"/>
          <w:szCs w:val="20"/>
        </w:rPr>
        <w:t>hospitality</w:t>
      </w:r>
      <w:proofErr w:type="gramEnd"/>
      <w:r>
        <w:rPr>
          <w:rFonts w:cstheme="minorHAnsi"/>
          <w:bCs/>
          <w:sz w:val="20"/>
          <w:szCs w:val="20"/>
        </w:rPr>
        <w:t xml:space="preserve"> and visitor economy companies are telling us that they are having to be creative, working at reduced capacity and/or have introduced shift working patterns. This is a balance to trade and work within operational budget.</w:t>
      </w:r>
    </w:p>
    <w:p w14:paraId="449D592D" w14:textId="77777777" w:rsidR="000C1DDA" w:rsidRDefault="000C1DDA" w:rsidP="000C1DDA">
      <w:pPr>
        <w:jc w:val="both"/>
        <w:rPr>
          <w:rFonts w:cstheme="minorHAnsi"/>
          <w:bCs/>
          <w:sz w:val="20"/>
          <w:szCs w:val="20"/>
        </w:rPr>
      </w:pPr>
      <w:r>
        <w:rPr>
          <w:rFonts w:cstheme="minorHAnsi"/>
          <w:bCs/>
          <w:sz w:val="20"/>
          <w:szCs w:val="20"/>
        </w:rPr>
        <w:t xml:space="preserve">Companies are reporting the impacts of global supply chain disruptions and pressure with rising costs of materials resulting in contractual pressures and insecurity. </w:t>
      </w:r>
    </w:p>
    <w:p w14:paraId="6372DC40" w14:textId="77777777" w:rsidR="000C1DDA" w:rsidRPr="00496F97" w:rsidRDefault="000C1DDA" w:rsidP="000C1DDA">
      <w:pPr>
        <w:jc w:val="both"/>
        <w:rPr>
          <w:rFonts w:cstheme="minorHAnsi"/>
          <w:bCs/>
          <w:sz w:val="20"/>
          <w:szCs w:val="20"/>
        </w:rPr>
      </w:pPr>
      <w:r>
        <w:rPr>
          <w:rFonts w:cstheme="minorHAnsi"/>
          <w:bCs/>
          <w:sz w:val="20"/>
          <w:szCs w:val="20"/>
        </w:rPr>
        <w:t xml:space="preserve">The rising costs of trade for many companies mean doing international trade is no longer viable, for some the consequences are minimal and with planning new opportunities can be identified domestically or in other markets. The impact on others is more significant particularly </w:t>
      </w:r>
      <w:proofErr w:type="gramStart"/>
      <w:r>
        <w:rPr>
          <w:rFonts w:cstheme="minorHAnsi"/>
          <w:bCs/>
          <w:sz w:val="20"/>
          <w:szCs w:val="20"/>
        </w:rPr>
        <w:t>where</w:t>
      </w:r>
      <w:proofErr w:type="gramEnd"/>
      <w:r>
        <w:rPr>
          <w:rFonts w:cstheme="minorHAnsi"/>
          <w:bCs/>
          <w:sz w:val="20"/>
          <w:szCs w:val="20"/>
        </w:rPr>
        <w:t xml:space="preserve"> contractual obligations.</w:t>
      </w:r>
    </w:p>
    <w:p w14:paraId="48787956" w14:textId="77777777" w:rsidR="000C1DDA" w:rsidRPr="0060668B" w:rsidRDefault="000C1DDA" w:rsidP="000C1DDA">
      <w:pPr>
        <w:spacing w:after="0" w:line="240" w:lineRule="auto"/>
        <w:jc w:val="both"/>
        <w:rPr>
          <w:rFonts w:cstheme="minorHAnsi"/>
          <w:sz w:val="20"/>
          <w:szCs w:val="20"/>
        </w:rPr>
      </w:pPr>
    </w:p>
    <w:p w14:paraId="50D3BC45" w14:textId="77777777" w:rsidR="000C1DDA" w:rsidRPr="0060668B" w:rsidRDefault="000C1DDA" w:rsidP="000C1DDA">
      <w:pPr>
        <w:spacing w:after="0" w:line="240" w:lineRule="auto"/>
        <w:jc w:val="both"/>
        <w:rPr>
          <w:rFonts w:cstheme="minorHAnsi"/>
          <w:sz w:val="20"/>
          <w:szCs w:val="20"/>
        </w:rPr>
      </w:pPr>
    </w:p>
    <w:p w14:paraId="65EA8FB6" w14:textId="77777777" w:rsidR="000C1DDA" w:rsidRPr="00B369F9" w:rsidRDefault="000C1DDA" w:rsidP="000C1DDA">
      <w:pPr>
        <w:spacing w:after="0" w:line="240" w:lineRule="auto"/>
        <w:jc w:val="both"/>
        <w:rPr>
          <w:sz w:val="20"/>
          <w:szCs w:val="20"/>
        </w:rPr>
      </w:pPr>
    </w:p>
    <w:p w14:paraId="7298217D" w14:textId="77777777" w:rsidR="000C1DDA" w:rsidRPr="00B369F9" w:rsidRDefault="000C1DDA" w:rsidP="000C1DDA">
      <w:pPr>
        <w:spacing w:after="0" w:line="240" w:lineRule="auto"/>
        <w:jc w:val="both"/>
        <w:rPr>
          <w:sz w:val="20"/>
          <w:szCs w:val="20"/>
        </w:rPr>
      </w:pPr>
    </w:p>
    <w:p w14:paraId="5149B996" w14:textId="77777777" w:rsidR="000C1DDA" w:rsidRPr="00957295" w:rsidRDefault="000C1DDA" w:rsidP="000C1DDA">
      <w:pPr>
        <w:spacing w:after="0" w:line="240" w:lineRule="auto"/>
        <w:rPr>
          <w:rFonts w:cstheme="minorHAnsi"/>
          <w:b/>
          <w:bCs/>
        </w:rPr>
        <w:sectPr w:rsidR="000C1DDA" w:rsidRPr="00957295" w:rsidSect="00B635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4618F07" w14:textId="77777777" w:rsidR="000C1DDA" w:rsidRPr="00957295" w:rsidRDefault="000C1DDA" w:rsidP="000C1DDA">
      <w:pPr>
        <w:spacing w:after="0" w:line="240" w:lineRule="auto"/>
        <w:rPr>
          <w:rFonts w:cstheme="minorHAnsi"/>
          <w:b/>
          <w:bCs/>
        </w:rPr>
      </w:pPr>
      <w:r w:rsidRPr="00957295">
        <w:rPr>
          <w:rFonts w:cstheme="minorHAnsi"/>
          <w:b/>
          <w:bCs/>
        </w:rPr>
        <w:lastRenderedPageBreak/>
        <w:t>APPENDIX 1 – Cheshire and Warrington Business Stock September 2021</w:t>
      </w:r>
    </w:p>
    <w:tbl>
      <w:tblPr>
        <w:tblpPr w:leftFromText="180" w:rightFromText="180" w:vertAnchor="text" w:tblpY="1"/>
        <w:tblOverlap w:val="never"/>
        <w:tblW w:w="13238" w:type="dxa"/>
        <w:tblLook w:val="04A0" w:firstRow="1" w:lastRow="0" w:firstColumn="1" w:lastColumn="0" w:noHBand="0" w:noVBand="1"/>
      </w:tblPr>
      <w:tblGrid>
        <w:gridCol w:w="2660"/>
        <w:gridCol w:w="283"/>
        <w:gridCol w:w="662"/>
        <w:gridCol w:w="216"/>
        <w:gridCol w:w="535"/>
        <w:gridCol w:w="514"/>
        <w:gridCol w:w="216"/>
        <w:gridCol w:w="533"/>
        <w:gridCol w:w="426"/>
        <w:gridCol w:w="216"/>
        <w:gridCol w:w="577"/>
        <w:gridCol w:w="533"/>
        <w:gridCol w:w="216"/>
        <w:gridCol w:w="455"/>
        <w:gridCol w:w="151"/>
        <w:gridCol w:w="843"/>
        <w:gridCol w:w="216"/>
        <w:gridCol w:w="615"/>
        <w:gridCol w:w="12"/>
        <w:gridCol w:w="872"/>
        <w:gridCol w:w="872"/>
        <w:gridCol w:w="930"/>
        <w:gridCol w:w="930"/>
      </w:tblGrid>
      <w:tr w:rsidR="000C1DDA" w:rsidRPr="00957295" w14:paraId="171621C0" w14:textId="77777777" w:rsidTr="00FC0907">
        <w:trPr>
          <w:gridAfter w:val="5"/>
          <w:wAfter w:w="3616" w:type="dxa"/>
          <w:trHeight w:val="300"/>
        </w:trPr>
        <w:tc>
          <w:tcPr>
            <w:tcW w:w="2943" w:type="dxa"/>
            <w:gridSpan w:val="2"/>
            <w:tcBorders>
              <w:top w:val="nil"/>
              <w:left w:val="nil"/>
              <w:bottom w:val="nil"/>
              <w:right w:val="nil"/>
            </w:tcBorders>
            <w:shd w:val="clear" w:color="auto" w:fill="auto"/>
            <w:noWrap/>
            <w:vAlign w:val="bottom"/>
            <w:hideMark/>
          </w:tcPr>
          <w:p w14:paraId="7DB8C9B8"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6679" w:type="dxa"/>
            <w:gridSpan w:val="16"/>
            <w:tcBorders>
              <w:top w:val="single" w:sz="8" w:space="0" w:color="auto"/>
              <w:left w:val="single" w:sz="12" w:space="0" w:color="auto"/>
              <w:bottom w:val="single" w:sz="4" w:space="0" w:color="auto"/>
              <w:right w:val="single" w:sz="12" w:space="0" w:color="000000"/>
            </w:tcBorders>
            <w:shd w:val="clear" w:color="auto" w:fill="auto"/>
            <w:noWrap/>
            <w:vAlign w:val="bottom"/>
            <w:hideMark/>
          </w:tcPr>
          <w:p w14:paraId="351F914E"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Active Companies</w:t>
            </w:r>
          </w:p>
        </w:tc>
      </w:tr>
      <w:tr w:rsidR="000C1DDA" w:rsidRPr="00957295" w14:paraId="7F054F76" w14:textId="77777777" w:rsidTr="00FC0907">
        <w:trPr>
          <w:gridAfter w:val="5"/>
          <w:wAfter w:w="3616" w:type="dxa"/>
          <w:trHeight w:val="300"/>
        </w:trPr>
        <w:tc>
          <w:tcPr>
            <w:tcW w:w="2943" w:type="dxa"/>
            <w:gridSpan w:val="2"/>
            <w:tcBorders>
              <w:top w:val="nil"/>
              <w:left w:val="nil"/>
              <w:bottom w:val="single" w:sz="4" w:space="0" w:color="auto"/>
              <w:right w:val="nil"/>
            </w:tcBorders>
            <w:shd w:val="clear" w:color="auto" w:fill="auto"/>
            <w:noWrap/>
            <w:vAlign w:val="bottom"/>
            <w:hideMark/>
          </w:tcPr>
          <w:p w14:paraId="47197002"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1168" w:type="dxa"/>
            <w:gridSpan w:val="3"/>
            <w:tcBorders>
              <w:top w:val="nil"/>
              <w:left w:val="single" w:sz="12" w:space="0" w:color="auto"/>
              <w:bottom w:val="single" w:sz="4" w:space="0" w:color="auto"/>
              <w:right w:val="single" w:sz="4" w:space="0" w:color="000000"/>
            </w:tcBorders>
            <w:shd w:val="clear" w:color="auto" w:fill="auto"/>
            <w:noWrap/>
            <w:vAlign w:val="bottom"/>
            <w:hideMark/>
          </w:tcPr>
          <w:p w14:paraId="35EACB7A"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LEP</w:t>
            </w:r>
          </w:p>
        </w:tc>
        <w:tc>
          <w:tcPr>
            <w:tcW w:w="1905" w:type="dxa"/>
            <w:gridSpan w:val="5"/>
            <w:tcBorders>
              <w:top w:val="nil"/>
              <w:left w:val="nil"/>
              <w:bottom w:val="single" w:sz="4" w:space="0" w:color="auto"/>
              <w:right w:val="nil"/>
            </w:tcBorders>
            <w:shd w:val="clear" w:color="auto" w:fill="auto"/>
            <w:noWrap/>
            <w:vAlign w:val="bottom"/>
            <w:hideMark/>
          </w:tcPr>
          <w:p w14:paraId="0B8CDD7E"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proofErr w:type="spellStart"/>
            <w:r w:rsidRPr="00957295">
              <w:rPr>
                <w:rFonts w:eastAsia="Times New Roman" w:cstheme="minorHAnsi"/>
                <w:b/>
                <w:bCs/>
                <w:color w:val="000000"/>
                <w:sz w:val="16"/>
                <w:szCs w:val="16"/>
                <w:lang w:eastAsia="en-GB"/>
              </w:rPr>
              <w:t>CWaC</w:t>
            </w:r>
            <w:proofErr w:type="spellEnd"/>
          </w:p>
        </w:tc>
        <w:tc>
          <w:tcPr>
            <w:tcW w:w="1781" w:type="dxa"/>
            <w:gridSpan w:val="4"/>
            <w:tcBorders>
              <w:top w:val="nil"/>
              <w:left w:val="single" w:sz="4" w:space="0" w:color="auto"/>
              <w:bottom w:val="single" w:sz="4" w:space="0" w:color="auto"/>
              <w:right w:val="nil"/>
            </w:tcBorders>
            <w:shd w:val="clear" w:color="auto" w:fill="auto"/>
            <w:noWrap/>
            <w:vAlign w:val="bottom"/>
            <w:hideMark/>
          </w:tcPr>
          <w:p w14:paraId="3619D9E7"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CE</w:t>
            </w:r>
          </w:p>
        </w:tc>
        <w:tc>
          <w:tcPr>
            <w:tcW w:w="1825" w:type="dxa"/>
            <w:gridSpan w:val="4"/>
            <w:tcBorders>
              <w:top w:val="nil"/>
              <w:left w:val="single" w:sz="4" w:space="0" w:color="auto"/>
              <w:bottom w:val="single" w:sz="4" w:space="0" w:color="auto"/>
              <w:right w:val="single" w:sz="12" w:space="0" w:color="000000"/>
            </w:tcBorders>
            <w:shd w:val="clear" w:color="auto" w:fill="auto"/>
            <w:noWrap/>
            <w:vAlign w:val="bottom"/>
            <w:hideMark/>
          </w:tcPr>
          <w:p w14:paraId="18C9566D"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Warr</w:t>
            </w:r>
          </w:p>
        </w:tc>
      </w:tr>
      <w:tr w:rsidR="000C1DDA" w:rsidRPr="00957295" w14:paraId="17BD36EA"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09C66718"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All Sectors</w:t>
            </w:r>
          </w:p>
        </w:tc>
        <w:tc>
          <w:tcPr>
            <w:tcW w:w="417" w:type="dxa"/>
            <w:tcBorders>
              <w:top w:val="nil"/>
              <w:left w:val="nil"/>
              <w:bottom w:val="nil"/>
              <w:right w:val="nil"/>
            </w:tcBorders>
            <w:shd w:val="clear" w:color="auto" w:fill="auto"/>
            <w:noWrap/>
            <w:vAlign w:val="bottom"/>
            <w:hideMark/>
          </w:tcPr>
          <w:p w14:paraId="1B6DB5B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71,630</w:t>
            </w:r>
          </w:p>
        </w:tc>
        <w:tc>
          <w:tcPr>
            <w:tcW w:w="751" w:type="dxa"/>
            <w:gridSpan w:val="2"/>
            <w:tcBorders>
              <w:top w:val="nil"/>
              <w:left w:val="nil"/>
              <w:bottom w:val="nil"/>
              <w:right w:val="single" w:sz="4" w:space="0" w:color="auto"/>
            </w:tcBorders>
            <w:shd w:val="clear" w:color="auto" w:fill="auto"/>
            <w:noWrap/>
            <w:vAlign w:val="bottom"/>
            <w:hideMark/>
          </w:tcPr>
          <w:p w14:paraId="5AE04D6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100.0%</w:t>
            </w:r>
          </w:p>
        </w:tc>
        <w:tc>
          <w:tcPr>
            <w:tcW w:w="1263" w:type="dxa"/>
            <w:gridSpan w:val="3"/>
            <w:tcBorders>
              <w:top w:val="nil"/>
              <w:left w:val="nil"/>
              <w:bottom w:val="nil"/>
              <w:right w:val="nil"/>
            </w:tcBorders>
            <w:shd w:val="clear" w:color="auto" w:fill="auto"/>
            <w:noWrap/>
            <w:vAlign w:val="bottom"/>
            <w:hideMark/>
          </w:tcPr>
          <w:p w14:paraId="6A070751"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18,914</w:t>
            </w:r>
          </w:p>
        </w:tc>
        <w:tc>
          <w:tcPr>
            <w:tcW w:w="642" w:type="dxa"/>
            <w:gridSpan w:val="2"/>
            <w:tcBorders>
              <w:top w:val="nil"/>
              <w:left w:val="nil"/>
              <w:bottom w:val="nil"/>
              <w:right w:val="nil"/>
            </w:tcBorders>
            <w:shd w:val="clear" w:color="auto" w:fill="auto"/>
            <w:noWrap/>
            <w:vAlign w:val="bottom"/>
            <w:hideMark/>
          </w:tcPr>
          <w:p w14:paraId="2AB09B8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26.4%</w:t>
            </w:r>
          </w:p>
        </w:tc>
        <w:tc>
          <w:tcPr>
            <w:tcW w:w="1110" w:type="dxa"/>
            <w:gridSpan w:val="2"/>
            <w:tcBorders>
              <w:top w:val="nil"/>
              <w:left w:val="single" w:sz="4" w:space="0" w:color="auto"/>
              <w:bottom w:val="nil"/>
              <w:right w:val="nil"/>
            </w:tcBorders>
            <w:shd w:val="clear" w:color="auto" w:fill="auto"/>
            <w:noWrap/>
            <w:vAlign w:val="bottom"/>
            <w:hideMark/>
          </w:tcPr>
          <w:p w14:paraId="544B292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27,220</w:t>
            </w:r>
          </w:p>
        </w:tc>
        <w:tc>
          <w:tcPr>
            <w:tcW w:w="671" w:type="dxa"/>
            <w:gridSpan w:val="2"/>
            <w:tcBorders>
              <w:top w:val="nil"/>
              <w:left w:val="nil"/>
              <w:bottom w:val="nil"/>
              <w:right w:val="nil"/>
            </w:tcBorders>
            <w:shd w:val="clear" w:color="auto" w:fill="auto"/>
            <w:noWrap/>
            <w:vAlign w:val="bottom"/>
            <w:hideMark/>
          </w:tcPr>
          <w:p w14:paraId="62760C2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38.0%</w:t>
            </w:r>
          </w:p>
        </w:tc>
        <w:tc>
          <w:tcPr>
            <w:tcW w:w="1210" w:type="dxa"/>
            <w:gridSpan w:val="3"/>
            <w:tcBorders>
              <w:top w:val="nil"/>
              <w:left w:val="single" w:sz="4" w:space="0" w:color="auto"/>
              <w:bottom w:val="nil"/>
              <w:right w:val="nil"/>
            </w:tcBorders>
            <w:shd w:val="clear" w:color="auto" w:fill="auto"/>
            <w:noWrap/>
            <w:vAlign w:val="bottom"/>
            <w:hideMark/>
          </w:tcPr>
          <w:p w14:paraId="65BD890A"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25,496</w:t>
            </w:r>
          </w:p>
        </w:tc>
        <w:tc>
          <w:tcPr>
            <w:tcW w:w="615" w:type="dxa"/>
            <w:tcBorders>
              <w:top w:val="nil"/>
              <w:left w:val="nil"/>
              <w:bottom w:val="nil"/>
              <w:right w:val="single" w:sz="12" w:space="0" w:color="auto"/>
            </w:tcBorders>
            <w:shd w:val="clear" w:color="auto" w:fill="auto"/>
            <w:noWrap/>
            <w:vAlign w:val="bottom"/>
            <w:hideMark/>
          </w:tcPr>
          <w:p w14:paraId="333F200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35.6%</w:t>
            </w:r>
          </w:p>
        </w:tc>
      </w:tr>
      <w:tr w:rsidR="000C1DDA" w:rsidRPr="00957295" w14:paraId="29449181"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50F07E95"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A - Agriculture</w:t>
            </w:r>
          </w:p>
        </w:tc>
        <w:tc>
          <w:tcPr>
            <w:tcW w:w="417" w:type="dxa"/>
            <w:tcBorders>
              <w:top w:val="nil"/>
              <w:left w:val="nil"/>
              <w:bottom w:val="nil"/>
              <w:right w:val="nil"/>
            </w:tcBorders>
            <w:shd w:val="clear" w:color="auto" w:fill="auto"/>
            <w:noWrap/>
            <w:vAlign w:val="bottom"/>
            <w:hideMark/>
          </w:tcPr>
          <w:p w14:paraId="3534F03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582</w:t>
            </w:r>
          </w:p>
        </w:tc>
        <w:tc>
          <w:tcPr>
            <w:tcW w:w="751" w:type="dxa"/>
            <w:gridSpan w:val="2"/>
            <w:tcBorders>
              <w:top w:val="nil"/>
              <w:left w:val="nil"/>
              <w:bottom w:val="nil"/>
              <w:right w:val="single" w:sz="4" w:space="0" w:color="auto"/>
            </w:tcBorders>
            <w:shd w:val="clear" w:color="auto" w:fill="auto"/>
            <w:noWrap/>
            <w:vAlign w:val="bottom"/>
            <w:hideMark/>
          </w:tcPr>
          <w:p w14:paraId="4AF0893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0.8%</w:t>
            </w:r>
          </w:p>
        </w:tc>
        <w:tc>
          <w:tcPr>
            <w:tcW w:w="1263" w:type="dxa"/>
            <w:gridSpan w:val="3"/>
            <w:tcBorders>
              <w:top w:val="nil"/>
              <w:left w:val="nil"/>
              <w:bottom w:val="nil"/>
              <w:right w:val="nil"/>
            </w:tcBorders>
            <w:shd w:val="clear" w:color="auto" w:fill="auto"/>
            <w:noWrap/>
            <w:vAlign w:val="bottom"/>
            <w:hideMark/>
          </w:tcPr>
          <w:p w14:paraId="08CD8410"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249</w:t>
            </w:r>
          </w:p>
        </w:tc>
        <w:tc>
          <w:tcPr>
            <w:tcW w:w="642" w:type="dxa"/>
            <w:gridSpan w:val="2"/>
            <w:tcBorders>
              <w:top w:val="nil"/>
              <w:left w:val="nil"/>
              <w:bottom w:val="nil"/>
              <w:right w:val="nil"/>
            </w:tcBorders>
            <w:shd w:val="clear" w:color="auto" w:fill="auto"/>
            <w:noWrap/>
            <w:vAlign w:val="bottom"/>
            <w:hideMark/>
          </w:tcPr>
          <w:p w14:paraId="4F50154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1.3%</w:t>
            </w:r>
          </w:p>
        </w:tc>
        <w:tc>
          <w:tcPr>
            <w:tcW w:w="1110" w:type="dxa"/>
            <w:gridSpan w:val="2"/>
            <w:tcBorders>
              <w:top w:val="nil"/>
              <w:left w:val="single" w:sz="4" w:space="0" w:color="auto"/>
              <w:bottom w:val="nil"/>
              <w:right w:val="nil"/>
            </w:tcBorders>
            <w:shd w:val="clear" w:color="auto" w:fill="auto"/>
            <w:noWrap/>
            <w:vAlign w:val="bottom"/>
            <w:hideMark/>
          </w:tcPr>
          <w:p w14:paraId="4E4E33B7"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290</w:t>
            </w:r>
          </w:p>
        </w:tc>
        <w:tc>
          <w:tcPr>
            <w:tcW w:w="671" w:type="dxa"/>
            <w:gridSpan w:val="2"/>
            <w:tcBorders>
              <w:top w:val="nil"/>
              <w:left w:val="nil"/>
              <w:bottom w:val="nil"/>
              <w:right w:val="nil"/>
            </w:tcBorders>
            <w:shd w:val="clear" w:color="auto" w:fill="auto"/>
            <w:noWrap/>
            <w:vAlign w:val="bottom"/>
            <w:hideMark/>
          </w:tcPr>
          <w:p w14:paraId="2922E04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w:t>
            </w:r>
          </w:p>
        </w:tc>
        <w:tc>
          <w:tcPr>
            <w:tcW w:w="1210" w:type="dxa"/>
            <w:gridSpan w:val="3"/>
            <w:tcBorders>
              <w:top w:val="nil"/>
              <w:left w:val="single" w:sz="4" w:space="0" w:color="auto"/>
              <w:bottom w:val="nil"/>
              <w:right w:val="nil"/>
            </w:tcBorders>
            <w:shd w:val="clear" w:color="auto" w:fill="auto"/>
            <w:noWrap/>
            <w:vAlign w:val="bottom"/>
            <w:hideMark/>
          </w:tcPr>
          <w:p w14:paraId="3A02D3BE"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43</w:t>
            </w:r>
          </w:p>
        </w:tc>
        <w:tc>
          <w:tcPr>
            <w:tcW w:w="615" w:type="dxa"/>
            <w:tcBorders>
              <w:top w:val="nil"/>
              <w:left w:val="nil"/>
              <w:bottom w:val="nil"/>
              <w:right w:val="single" w:sz="12" w:space="0" w:color="auto"/>
            </w:tcBorders>
            <w:shd w:val="clear" w:color="auto" w:fill="auto"/>
            <w:noWrap/>
            <w:vAlign w:val="bottom"/>
            <w:hideMark/>
          </w:tcPr>
          <w:p w14:paraId="1981F29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r>
      <w:tr w:rsidR="000C1DDA" w:rsidRPr="00957295" w14:paraId="5252A690"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468EC500" w14:textId="77777777" w:rsidR="000C1DDA" w:rsidRPr="00957295" w:rsidRDefault="000C1DDA" w:rsidP="00FC0907">
            <w:pPr>
              <w:spacing w:after="0" w:line="240" w:lineRule="auto"/>
              <w:rPr>
                <w:rFonts w:eastAsia="Times New Roman" w:cstheme="minorHAnsi"/>
                <w:b/>
                <w:bCs/>
                <w:color w:val="000000"/>
                <w:sz w:val="16"/>
                <w:szCs w:val="16"/>
                <w:lang w:eastAsia="en-GB"/>
              </w:rPr>
            </w:pPr>
            <w:proofErr w:type="gramStart"/>
            <w:r w:rsidRPr="00957295">
              <w:rPr>
                <w:rFonts w:eastAsia="Times New Roman" w:cstheme="minorHAnsi"/>
                <w:b/>
                <w:bCs/>
                <w:color w:val="000000"/>
                <w:sz w:val="16"/>
                <w:szCs w:val="16"/>
                <w:lang w:eastAsia="en-GB"/>
              </w:rPr>
              <w:t>B  -</w:t>
            </w:r>
            <w:proofErr w:type="gramEnd"/>
            <w:r w:rsidRPr="00957295">
              <w:rPr>
                <w:rFonts w:eastAsia="Times New Roman" w:cstheme="minorHAnsi"/>
                <w:b/>
                <w:bCs/>
                <w:color w:val="000000"/>
                <w:sz w:val="16"/>
                <w:szCs w:val="16"/>
                <w:lang w:eastAsia="en-GB"/>
              </w:rPr>
              <w:t xml:space="preserve"> Mining</w:t>
            </w:r>
          </w:p>
        </w:tc>
        <w:tc>
          <w:tcPr>
            <w:tcW w:w="417" w:type="dxa"/>
            <w:tcBorders>
              <w:top w:val="nil"/>
              <w:left w:val="nil"/>
              <w:bottom w:val="nil"/>
              <w:right w:val="nil"/>
            </w:tcBorders>
            <w:shd w:val="clear" w:color="auto" w:fill="auto"/>
            <w:noWrap/>
            <w:vAlign w:val="bottom"/>
            <w:hideMark/>
          </w:tcPr>
          <w:p w14:paraId="6E28613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66</w:t>
            </w:r>
          </w:p>
        </w:tc>
        <w:tc>
          <w:tcPr>
            <w:tcW w:w="751" w:type="dxa"/>
            <w:gridSpan w:val="2"/>
            <w:tcBorders>
              <w:top w:val="nil"/>
              <w:left w:val="nil"/>
              <w:bottom w:val="nil"/>
              <w:right w:val="single" w:sz="4" w:space="0" w:color="auto"/>
            </w:tcBorders>
            <w:shd w:val="clear" w:color="auto" w:fill="auto"/>
            <w:noWrap/>
            <w:vAlign w:val="bottom"/>
            <w:hideMark/>
          </w:tcPr>
          <w:p w14:paraId="1E279C5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0.1%</w:t>
            </w:r>
          </w:p>
        </w:tc>
        <w:tc>
          <w:tcPr>
            <w:tcW w:w="1263" w:type="dxa"/>
            <w:gridSpan w:val="3"/>
            <w:tcBorders>
              <w:top w:val="nil"/>
              <w:left w:val="nil"/>
              <w:bottom w:val="nil"/>
              <w:right w:val="nil"/>
            </w:tcBorders>
            <w:shd w:val="clear" w:color="auto" w:fill="auto"/>
            <w:noWrap/>
            <w:vAlign w:val="bottom"/>
            <w:hideMark/>
          </w:tcPr>
          <w:p w14:paraId="70A538D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19</w:t>
            </w:r>
          </w:p>
        </w:tc>
        <w:tc>
          <w:tcPr>
            <w:tcW w:w="642" w:type="dxa"/>
            <w:gridSpan w:val="2"/>
            <w:tcBorders>
              <w:top w:val="nil"/>
              <w:left w:val="nil"/>
              <w:bottom w:val="nil"/>
              <w:right w:val="nil"/>
            </w:tcBorders>
            <w:shd w:val="clear" w:color="auto" w:fill="auto"/>
            <w:noWrap/>
            <w:vAlign w:val="bottom"/>
            <w:hideMark/>
          </w:tcPr>
          <w:p w14:paraId="0D81EF9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0.1%</w:t>
            </w:r>
          </w:p>
        </w:tc>
        <w:tc>
          <w:tcPr>
            <w:tcW w:w="1110" w:type="dxa"/>
            <w:gridSpan w:val="2"/>
            <w:tcBorders>
              <w:top w:val="nil"/>
              <w:left w:val="single" w:sz="4" w:space="0" w:color="auto"/>
              <w:bottom w:val="nil"/>
              <w:right w:val="nil"/>
            </w:tcBorders>
            <w:shd w:val="clear" w:color="auto" w:fill="auto"/>
            <w:noWrap/>
            <w:vAlign w:val="bottom"/>
            <w:hideMark/>
          </w:tcPr>
          <w:p w14:paraId="4CD12DED"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27</w:t>
            </w:r>
          </w:p>
        </w:tc>
        <w:tc>
          <w:tcPr>
            <w:tcW w:w="671" w:type="dxa"/>
            <w:gridSpan w:val="2"/>
            <w:tcBorders>
              <w:top w:val="nil"/>
              <w:left w:val="nil"/>
              <w:bottom w:val="nil"/>
              <w:right w:val="nil"/>
            </w:tcBorders>
            <w:shd w:val="clear" w:color="auto" w:fill="auto"/>
            <w:noWrap/>
            <w:vAlign w:val="bottom"/>
            <w:hideMark/>
          </w:tcPr>
          <w:p w14:paraId="0FDBAE2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0.1%</w:t>
            </w:r>
          </w:p>
        </w:tc>
        <w:tc>
          <w:tcPr>
            <w:tcW w:w="1210" w:type="dxa"/>
            <w:gridSpan w:val="3"/>
            <w:tcBorders>
              <w:top w:val="nil"/>
              <w:left w:val="single" w:sz="4" w:space="0" w:color="auto"/>
              <w:bottom w:val="nil"/>
              <w:right w:val="nil"/>
            </w:tcBorders>
            <w:shd w:val="clear" w:color="auto" w:fill="auto"/>
            <w:noWrap/>
            <w:vAlign w:val="bottom"/>
            <w:hideMark/>
          </w:tcPr>
          <w:p w14:paraId="79B595FD"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20</w:t>
            </w:r>
          </w:p>
        </w:tc>
        <w:tc>
          <w:tcPr>
            <w:tcW w:w="615" w:type="dxa"/>
            <w:tcBorders>
              <w:top w:val="nil"/>
              <w:left w:val="nil"/>
              <w:bottom w:val="nil"/>
              <w:right w:val="single" w:sz="12" w:space="0" w:color="auto"/>
            </w:tcBorders>
            <w:shd w:val="clear" w:color="auto" w:fill="auto"/>
            <w:noWrap/>
            <w:vAlign w:val="bottom"/>
            <w:hideMark/>
          </w:tcPr>
          <w:p w14:paraId="4647FA1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0.1%</w:t>
            </w:r>
          </w:p>
        </w:tc>
      </w:tr>
      <w:tr w:rsidR="000C1DDA" w:rsidRPr="00957295" w14:paraId="6FB7EA85"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47CCCA76"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 - Manufacturing</w:t>
            </w:r>
          </w:p>
        </w:tc>
        <w:tc>
          <w:tcPr>
            <w:tcW w:w="417" w:type="dxa"/>
            <w:tcBorders>
              <w:top w:val="nil"/>
              <w:left w:val="nil"/>
              <w:bottom w:val="nil"/>
              <w:right w:val="nil"/>
            </w:tcBorders>
            <w:shd w:val="clear" w:color="auto" w:fill="auto"/>
            <w:noWrap/>
            <w:vAlign w:val="bottom"/>
            <w:hideMark/>
          </w:tcPr>
          <w:p w14:paraId="167FFD2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2,842</w:t>
            </w:r>
          </w:p>
        </w:tc>
        <w:tc>
          <w:tcPr>
            <w:tcW w:w="751" w:type="dxa"/>
            <w:gridSpan w:val="2"/>
            <w:tcBorders>
              <w:top w:val="nil"/>
              <w:left w:val="nil"/>
              <w:bottom w:val="nil"/>
              <w:right w:val="single" w:sz="4" w:space="0" w:color="auto"/>
            </w:tcBorders>
            <w:shd w:val="clear" w:color="auto" w:fill="auto"/>
            <w:noWrap/>
            <w:vAlign w:val="bottom"/>
            <w:hideMark/>
          </w:tcPr>
          <w:p w14:paraId="471F139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4.0%</w:t>
            </w:r>
          </w:p>
        </w:tc>
        <w:tc>
          <w:tcPr>
            <w:tcW w:w="1263" w:type="dxa"/>
            <w:gridSpan w:val="3"/>
            <w:tcBorders>
              <w:top w:val="nil"/>
              <w:left w:val="nil"/>
              <w:bottom w:val="nil"/>
              <w:right w:val="nil"/>
            </w:tcBorders>
            <w:shd w:val="clear" w:color="auto" w:fill="auto"/>
            <w:noWrap/>
            <w:vAlign w:val="bottom"/>
            <w:hideMark/>
          </w:tcPr>
          <w:p w14:paraId="0E40371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934</w:t>
            </w:r>
          </w:p>
        </w:tc>
        <w:tc>
          <w:tcPr>
            <w:tcW w:w="642" w:type="dxa"/>
            <w:gridSpan w:val="2"/>
            <w:tcBorders>
              <w:top w:val="nil"/>
              <w:left w:val="nil"/>
              <w:bottom w:val="nil"/>
              <w:right w:val="nil"/>
            </w:tcBorders>
            <w:shd w:val="clear" w:color="auto" w:fill="auto"/>
            <w:noWrap/>
            <w:vAlign w:val="bottom"/>
            <w:hideMark/>
          </w:tcPr>
          <w:p w14:paraId="508E4B0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4.9%</w:t>
            </w:r>
          </w:p>
        </w:tc>
        <w:tc>
          <w:tcPr>
            <w:tcW w:w="1110" w:type="dxa"/>
            <w:gridSpan w:val="2"/>
            <w:tcBorders>
              <w:top w:val="nil"/>
              <w:left w:val="single" w:sz="4" w:space="0" w:color="auto"/>
              <w:bottom w:val="nil"/>
              <w:right w:val="nil"/>
            </w:tcBorders>
            <w:shd w:val="clear" w:color="auto" w:fill="auto"/>
            <w:noWrap/>
            <w:vAlign w:val="bottom"/>
            <w:hideMark/>
          </w:tcPr>
          <w:p w14:paraId="7DE0B43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1321</w:t>
            </w:r>
          </w:p>
        </w:tc>
        <w:tc>
          <w:tcPr>
            <w:tcW w:w="671" w:type="dxa"/>
            <w:gridSpan w:val="2"/>
            <w:tcBorders>
              <w:top w:val="nil"/>
              <w:left w:val="nil"/>
              <w:bottom w:val="nil"/>
              <w:right w:val="nil"/>
            </w:tcBorders>
            <w:shd w:val="clear" w:color="auto" w:fill="auto"/>
            <w:noWrap/>
            <w:vAlign w:val="bottom"/>
            <w:hideMark/>
          </w:tcPr>
          <w:p w14:paraId="306F758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4.9%</w:t>
            </w:r>
          </w:p>
        </w:tc>
        <w:tc>
          <w:tcPr>
            <w:tcW w:w="1210" w:type="dxa"/>
            <w:gridSpan w:val="3"/>
            <w:tcBorders>
              <w:top w:val="nil"/>
              <w:left w:val="single" w:sz="4" w:space="0" w:color="auto"/>
              <w:bottom w:val="nil"/>
              <w:right w:val="nil"/>
            </w:tcBorders>
            <w:shd w:val="clear" w:color="auto" w:fill="auto"/>
            <w:noWrap/>
            <w:vAlign w:val="bottom"/>
            <w:hideMark/>
          </w:tcPr>
          <w:p w14:paraId="3EFDA9E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587</w:t>
            </w:r>
          </w:p>
        </w:tc>
        <w:tc>
          <w:tcPr>
            <w:tcW w:w="615" w:type="dxa"/>
            <w:tcBorders>
              <w:top w:val="nil"/>
              <w:left w:val="nil"/>
              <w:bottom w:val="nil"/>
              <w:right w:val="single" w:sz="12" w:space="0" w:color="auto"/>
            </w:tcBorders>
            <w:shd w:val="clear" w:color="auto" w:fill="auto"/>
            <w:noWrap/>
            <w:vAlign w:val="bottom"/>
            <w:hideMark/>
          </w:tcPr>
          <w:p w14:paraId="246C745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2.3%</w:t>
            </w:r>
          </w:p>
        </w:tc>
      </w:tr>
      <w:tr w:rsidR="000C1DDA" w:rsidRPr="00957295" w14:paraId="7297C773"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7DACE401"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D - Gas &amp; Electric Supply</w:t>
            </w:r>
          </w:p>
        </w:tc>
        <w:tc>
          <w:tcPr>
            <w:tcW w:w="417" w:type="dxa"/>
            <w:tcBorders>
              <w:top w:val="nil"/>
              <w:left w:val="nil"/>
              <w:bottom w:val="nil"/>
              <w:right w:val="nil"/>
            </w:tcBorders>
            <w:shd w:val="clear" w:color="auto" w:fill="auto"/>
            <w:noWrap/>
            <w:vAlign w:val="bottom"/>
            <w:hideMark/>
          </w:tcPr>
          <w:p w14:paraId="6CB3E59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181</w:t>
            </w:r>
          </w:p>
        </w:tc>
        <w:tc>
          <w:tcPr>
            <w:tcW w:w="751" w:type="dxa"/>
            <w:gridSpan w:val="2"/>
            <w:tcBorders>
              <w:top w:val="nil"/>
              <w:left w:val="nil"/>
              <w:bottom w:val="nil"/>
              <w:right w:val="single" w:sz="4" w:space="0" w:color="auto"/>
            </w:tcBorders>
            <w:shd w:val="clear" w:color="auto" w:fill="auto"/>
            <w:noWrap/>
            <w:vAlign w:val="bottom"/>
            <w:hideMark/>
          </w:tcPr>
          <w:p w14:paraId="4C7B82A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0.3%</w:t>
            </w:r>
          </w:p>
        </w:tc>
        <w:tc>
          <w:tcPr>
            <w:tcW w:w="1263" w:type="dxa"/>
            <w:gridSpan w:val="3"/>
            <w:tcBorders>
              <w:top w:val="nil"/>
              <w:left w:val="nil"/>
              <w:bottom w:val="nil"/>
              <w:right w:val="nil"/>
            </w:tcBorders>
            <w:shd w:val="clear" w:color="auto" w:fill="auto"/>
            <w:noWrap/>
            <w:vAlign w:val="bottom"/>
            <w:hideMark/>
          </w:tcPr>
          <w:p w14:paraId="394F644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41</w:t>
            </w:r>
          </w:p>
        </w:tc>
        <w:tc>
          <w:tcPr>
            <w:tcW w:w="642" w:type="dxa"/>
            <w:gridSpan w:val="2"/>
            <w:tcBorders>
              <w:top w:val="nil"/>
              <w:left w:val="nil"/>
              <w:bottom w:val="nil"/>
              <w:right w:val="nil"/>
            </w:tcBorders>
            <w:shd w:val="clear" w:color="auto" w:fill="auto"/>
            <w:noWrap/>
            <w:vAlign w:val="bottom"/>
            <w:hideMark/>
          </w:tcPr>
          <w:p w14:paraId="35C6F96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c>
          <w:tcPr>
            <w:tcW w:w="1110" w:type="dxa"/>
            <w:gridSpan w:val="2"/>
            <w:tcBorders>
              <w:top w:val="nil"/>
              <w:left w:val="single" w:sz="4" w:space="0" w:color="auto"/>
              <w:bottom w:val="nil"/>
              <w:right w:val="nil"/>
            </w:tcBorders>
            <w:shd w:val="clear" w:color="auto" w:fill="auto"/>
            <w:noWrap/>
            <w:vAlign w:val="bottom"/>
            <w:hideMark/>
          </w:tcPr>
          <w:p w14:paraId="2D5B60DA"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63</w:t>
            </w:r>
          </w:p>
        </w:tc>
        <w:tc>
          <w:tcPr>
            <w:tcW w:w="671" w:type="dxa"/>
            <w:gridSpan w:val="2"/>
            <w:tcBorders>
              <w:top w:val="nil"/>
              <w:left w:val="nil"/>
              <w:bottom w:val="nil"/>
              <w:right w:val="nil"/>
            </w:tcBorders>
            <w:shd w:val="clear" w:color="auto" w:fill="auto"/>
            <w:noWrap/>
            <w:vAlign w:val="bottom"/>
            <w:hideMark/>
          </w:tcPr>
          <w:p w14:paraId="259F630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c>
          <w:tcPr>
            <w:tcW w:w="1210" w:type="dxa"/>
            <w:gridSpan w:val="3"/>
            <w:tcBorders>
              <w:top w:val="nil"/>
              <w:left w:val="single" w:sz="4" w:space="0" w:color="auto"/>
              <w:bottom w:val="nil"/>
              <w:right w:val="nil"/>
            </w:tcBorders>
            <w:shd w:val="clear" w:color="auto" w:fill="auto"/>
            <w:noWrap/>
            <w:vAlign w:val="bottom"/>
            <w:hideMark/>
          </w:tcPr>
          <w:p w14:paraId="6EA63F6E"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77</w:t>
            </w:r>
          </w:p>
        </w:tc>
        <w:tc>
          <w:tcPr>
            <w:tcW w:w="615" w:type="dxa"/>
            <w:tcBorders>
              <w:top w:val="nil"/>
              <w:left w:val="nil"/>
              <w:bottom w:val="nil"/>
              <w:right w:val="single" w:sz="12" w:space="0" w:color="auto"/>
            </w:tcBorders>
            <w:shd w:val="clear" w:color="auto" w:fill="auto"/>
            <w:noWrap/>
            <w:vAlign w:val="bottom"/>
            <w:hideMark/>
          </w:tcPr>
          <w:p w14:paraId="7ADC5AE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0.3%</w:t>
            </w:r>
          </w:p>
        </w:tc>
      </w:tr>
      <w:tr w:rsidR="000C1DDA" w:rsidRPr="00957295" w14:paraId="597FDED6"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43CB72E6"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E - Water Supply</w:t>
            </w:r>
          </w:p>
        </w:tc>
        <w:tc>
          <w:tcPr>
            <w:tcW w:w="417" w:type="dxa"/>
            <w:tcBorders>
              <w:top w:val="nil"/>
              <w:left w:val="nil"/>
              <w:bottom w:val="nil"/>
              <w:right w:val="nil"/>
            </w:tcBorders>
            <w:shd w:val="clear" w:color="auto" w:fill="auto"/>
            <w:noWrap/>
            <w:vAlign w:val="bottom"/>
            <w:hideMark/>
          </w:tcPr>
          <w:p w14:paraId="6F03BF9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234</w:t>
            </w:r>
          </w:p>
        </w:tc>
        <w:tc>
          <w:tcPr>
            <w:tcW w:w="751" w:type="dxa"/>
            <w:gridSpan w:val="2"/>
            <w:tcBorders>
              <w:top w:val="nil"/>
              <w:left w:val="nil"/>
              <w:bottom w:val="nil"/>
              <w:right w:val="single" w:sz="4" w:space="0" w:color="auto"/>
            </w:tcBorders>
            <w:shd w:val="clear" w:color="auto" w:fill="auto"/>
            <w:noWrap/>
            <w:vAlign w:val="bottom"/>
            <w:hideMark/>
          </w:tcPr>
          <w:p w14:paraId="7DD9DC1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0.3%</w:t>
            </w:r>
          </w:p>
        </w:tc>
        <w:tc>
          <w:tcPr>
            <w:tcW w:w="1263" w:type="dxa"/>
            <w:gridSpan w:val="3"/>
            <w:tcBorders>
              <w:top w:val="nil"/>
              <w:left w:val="nil"/>
              <w:bottom w:val="nil"/>
              <w:right w:val="nil"/>
            </w:tcBorders>
            <w:shd w:val="clear" w:color="auto" w:fill="auto"/>
            <w:noWrap/>
            <w:vAlign w:val="bottom"/>
            <w:hideMark/>
          </w:tcPr>
          <w:p w14:paraId="29DE6A34"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80</w:t>
            </w:r>
          </w:p>
        </w:tc>
        <w:tc>
          <w:tcPr>
            <w:tcW w:w="642" w:type="dxa"/>
            <w:gridSpan w:val="2"/>
            <w:tcBorders>
              <w:top w:val="nil"/>
              <w:left w:val="nil"/>
              <w:bottom w:val="nil"/>
              <w:right w:val="nil"/>
            </w:tcBorders>
            <w:shd w:val="clear" w:color="auto" w:fill="auto"/>
            <w:noWrap/>
            <w:vAlign w:val="bottom"/>
            <w:hideMark/>
          </w:tcPr>
          <w:p w14:paraId="549D17B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0.4%</w:t>
            </w:r>
          </w:p>
        </w:tc>
        <w:tc>
          <w:tcPr>
            <w:tcW w:w="1110" w:type="dxa"/>
            <w:gridSpan w:val="2"/>
            <w:tcBorders>
              <w:top w:val="nil"/>
              <w:left w:val="single" w:sz="4" w:space="0" w:color="auto"/>
              <w:bottom w:val="nil"/>
              <w:right w:val="nil"/>
            </w:tcBorders>
            <w:shd w:val="clear" w:color="auto" w:fill="auto"/>
            <w:noWrap/>
            <w:vAlign w:val="bottom"/>
            <w:hideMark/>
          </w:tcPr>
          <w:p w14:paraId="29A4BF7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111</w:t>
            </w:r>
          </w:p>
        </w:tc>
        <w:tc>
          <w:tcPr>
            <w:tcW w:w="671" w:type="dxa"/>
            <w:gridSpan w:val="2"/>
            <w:tcBorders>
              <w:top w:val="nil"/>
              <w:left w:val="nil"/>
              <w:bottom w:val="nil"/>
              <w:right w:val="nil"/>
            </w:tcBorders>
            <w:shd w:val="clear" w:color="auto" w:fill="auto"/>
            <w:noWrap/>
            <w:vAlign w:val="bottom"/>
            <w:hideMark/>
          </w:tcPr>
          <w:p w14:paraId="30524A9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0.4%</w:t>
            </w:r>
          </w:p>
        </w:tc>
        <w:tc>
          <w:tcPr>
            <w:tcW w:w="1210" w:type="dxa"/>
            <w:gridSpan w:val="3"/>
            <w:tcBorders>
              <w:top w:val="nil"/>
              <w:left w:val="single" w:sz="4" w:space="0" w:color="auto"/>
              <w:bottom w:val="nil"/>
              <w:right w:val="nil"/>
            </w:tcBorders>
            <w:shd w:val="clear" w:color="auto" w:fill="auto"/>
            <w:noWrap/>
            <w:vAlign w:val="bottom"/>
            <w:hideMark/>
          </w:tcPr>
          <w:p w14:paraId="60036CB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43</w:t>
            </w:r>
          </w:p>
        </w:tc>
        <w:tc>
          <w:tcPr>
            <w:tcW w:w="615" w:type="dxa"/>
            <w:tcBorders>
              <w:top w:val="nil"/>
              <w:left w:val="nil"/>
              <w:bottom w:val="nil"/>
              <w:right w:val="single" w:sz="12" w:space="0" w:color="auto"/>
            </w:tcBorders>
            <w:shd w:val="clear" w:color="auto" w:fill="auto"/>
            <w:noWrap/>
            <w:vAlign w:val="bottom"/>
            <w:hideMark/>
          </w:tcPr>
          <w:p w14:paraId="7E6DE89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r>
      <w:tr w:rsidR="000C1DDA" w:rsidRPr="00957295" w14:paraId="1956FD0F"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1994A1C5"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F - Construction</w:t>
            </w:r>
          </w:p>
        </w:tc>
        <w:tc>
          <w:tcPr>
            <w:tcW w:w="417" w:type="dxa"/>
            <w:tcBorders>
              <w:top w:val="nil"/>
              <w:left w:val="nil"/>
              <w:bottom w:val="nil"/>
              <w:right w:val="nil"/>
            </w:tcBorders>
            <w:shd w:val="clear" w:color="auto" w:fill="auto"/>
            <w:noWrap/>
            <w:vAlign w:val="bottom"/>
            <w:hideMark/>
          </w:tcPr>
          <w:p w14:paraId="760EB6D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5,960</w:t>
            </w:r>
          </w:p>
        </w:tc>
        <w:tc>
          <w:tcPr>
            <w:tcW w:w="751" w:type="dxa"/>
            <w:gridSpan w:val="2"/>
            <w:tcBorders>
              <w:top w:val="nil"/>
              <w:left w:val="nil"/>
              <w:bottom w:val="nil"/>
              <w:right w:val="single" w:sz="4" w:space="0" w:color="auto"/>
            </w:tcBorders>
            <w:shd w:val="clear" w:color="000000" w:fill="D8E4BC"/>
            <w:noWrap/>
            <w:vAlign w:val="bottom"/>
            <w:hideMark/>
          </w:tcPr>
          <w:p w14:paraId="2D8A343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8.3%</w:t>
            </w:r>
          </w:p>
        </w:tc>
        <w:tc>
          <w:tcPr>
            <w:tcW w:w="1263" w:type="dxa"/>
            <w:gridSpan w:val="3"/>
            <w:tcBorders>
              <w:top w:val="nil"/>
              <w:left w:val="nil"/>
              <w:bottom w:val="nil"/>
              <w:right w:val="nil"/>
            </w:tcBorders>
            <w:shd w:val="clear" w:color="auto" w:fill="auto"/>
            <w:noWrap/>
            <w:vAlign w:val="bottom"/>
            <w:hideMark/>
          </w:tcPr>
          <w:p w14:paraId="2A03276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1,826</w:t>
            </w:r>
          </w:p>
        </w:tc>
        <w:tc>
          <w:tcPr>
            <w:tcW w:w="642" w:type="dxa"/>
            <w:gridSpan w:val="2"/>
            <w:tcBorders>
              <w:top w:val="nil"/>
              <w:left w:val="nil"/>
              <w:bottom w:val="nil"/>
              <w:right w:val="nil"/>
            </w:tcBorders>
            <w:shd w:val="clear" w:color="000000" w:fill="D8E4BC"/>
            <w:noWrap/>
            <w:vAlign w:val="bottom"/>
            <w:hideMark/>
          </w:tcPr>
          <w:p w14:paraId="560AB3E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9.7%</w:t>
            </w:r>
          </w:p>
        </w:tc>
        <w:tc>
          <w:tcPr>
            <w:tcW w:w="1110" w:type="dxa"/>
            <w:gridSpan w:val="2"/>
            <w:tcBorders>
              <w:top w:val="nil"/>
              <w:left w:val="single" w:sz="4" w:space="0" w:color="auto"/>
              <w:bottom w:val="nil"/>
              <w:right w:val="nil"/>
            </w:tcBorders>
            <w:shd w:val="clear" w:color="auto" w:fill="auto"/>
            <w:noWrap/>
            <w:vAlign w:val="bottom"/>
            <w:hideMark/>
          </w:tcPr>
          <w:p w14:paraId="73A505A0"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2,497</w:t>
            </w:r>
          </w:p>
        </w:tc>
        <w:tc>
          <w:tcPr>
            <w:tcW w:w="671" w:type="dxa"/>
            <w:gridSpan w:val="2"/>
            <w:tcBorders>
              <w:top w:val="nil"/>
              <w:left w:val="nil"/>
              <w:bottom w:val="nil"/>
              <w:right w:val="nil"/>
            </w:tcBorders>
            <w:shd w:val="clear" w:color="000000" w:fill="D8E4BC"/>
            <w:noWrap/>
            <w:vAlign w:val="bottom"/>
            <w:hideMark/>
          </w:tcPr>
          <w:p w14:paraId="1CD5C15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9.2%</w:t>
            </w:r>
          </w:p>
        </w:tc>
        <w:tc>
          <w:tcPr>
            <w:tcW w:w="1210" w:type="dxa"/>
            <w:gridSpan w:val="3"/>
            <w:tcBorders>
              <w:top w:val="nil"/>
              <w:left w:val="single" w:sz="4" w:space="0" w:color="auto"/>
              <w:bottom w:val="nil"/>
              <w:right w:val="nil"/>
            </w:tcBorders>
            <w:shd w:val="clear" w:color="auto" w:fill="auto"/>
            <w:noWrap/>
            <w:vAlign w:val="bottom"/>
            <w:hideMark/>
          </w:tcPr>
          <w:p w14:paraId="4F67D88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1,637</w:t>
            </w:r>
          </w:p>
        </w:tc>
        <w:tc>
          <w:tcPr>
            <w:tcW w:w="615" w:type="dxa"/>
            <w:tcBorders>
              <w:top w:val="nil"/>
              <w:left w:val="nil"/>
              <w:bottom w:val="nil"/>
              <w:right w:val="single" w:sz="12" w:space="0" w:color="auto"/>
            </w:tcBorders>
            <w:shd w:val="clear" w:color="000000" w:fill="D8E4BC"/>
            <w:noWrap/>
            <w:vAlign w:val="bottom"/>
            <w:hideMark/>
          </w:tcPr>
          <w:p w14:paraId="5DEAF21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6.4%</w:t>
            </w:r>
          </w:p>
        </w:tc>
      </w:tr>
      <w:tr w:rsidR="000C1DDA" w:rsidRPr="00957295" w14:paraId="6875B9A4"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3936D69B"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G - Wholesale &amp; retail</w:t>
            </w:r>
          </w:p>
        </w:tc>
        <w:tc>
          <w:tcPr>
            <w:tcW w:w="417" w:type="dxa"/>
            <w:tcBorders>
              <w:top w:val="nil"/>
              <w:left w:val="nil"/>
              <w:bottom w:val="nil"/>
              <w:right w:val="nil"/>
            </w:tcBorders>
            <w:shd w:val="clear" w:color="auto" w:fill="auto"/>
            <w:noWrap/>
            <w:vAlign w:val="bottom"/>
            <w:hideMark/>
          </w:tcPr>
          <w:p w14:paraId="07D3CDF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6,801</w:t>
            </w:r>
          </w:p>
        </w:tc>
        <w:tc>
          <w:tcPr>
            <w:tcW w:w="751" w:type="dxa"/>
            <w:gridSpan w:val="2"/>
            <w:tcBorders>
              <w:top w:val="nil"/>
              <w:left w:val="nil"/>
              <w:bottom w:val="nil"/>
              <w:right w:val="single" w:sz="4" w:space="0" w:color="auto"/>
            </w:tcBorders>
            <w:shd w:val="clear" w:color="000000" w:fill="D8E4BC"/>
            <w:noWrap/>
            <w:vAlign w:val="bottom"/>
            <w:hideMark/>
          </w:tcPr>
          <w:p w14:paraId="6390D4B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9.5%</w:t>
            </w:r>
          </w:p>
        </w:tc>
        <w:tc>
          <w:tcPr>
            <w:tcW w:w="1263" w:type="dxa"/>
            <w:gridSpan w:val="3"/>
            <w:tcBorders>
              <w:top w:val="nil"/>
              <w:left w:val="nil"/>
              <w:bottom w:val="nil"/>
              <w:right w:val="nil"/>
            </w:tcBorders>
            <w:shd w:val="clear" w:color="auto" w:fill="auto"/>
            <w:noWrap/>
            <w:vAlign w:val="bottom"/>
            <w:hideMark/>
          </w:tcPr>
          <w:p w14:paraId="463D70D5"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2,215</w:t>
            </w:r>
          </w:p>
        </w:tc>
        <w:tc>
          <w:tcPr>
            <w:tcW w:w="642" w:type="dxa"/>
            <w:gridSpan w:val="2"/>
            <w:tcBorders>
              <w:top w:val="nil"/>
              <w:left w:val="nil"/>
              <w:bottom w:val="nil"/>
              <w:right w:val="nil"/>
            </w:tcBorders>
            <w:shd w:val="clear" w:color="000000" w:fill="D8E4BC"/>
            <w:noWrap/>
            <w:vAlign w:val="bottom"/>
            <w:hideMark/>
          </w:tcPr>
          <w:p w14:paraId="3E1E7AF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11.7%</w:t>
            </w:r>
          </w:p>
        </w:tc>
        <w:tc>
          <w:tcPr>
            <w:tcW w:w="1110" w:type="dxa"/>
            <w:gridSpan w:val="2"/>
            <w:tcBorders>
              <w:top w:val="nil"/>
              <w:left w:val="single" w:sz="4" w:space="0" w:color="auto"/>
              <w:bottom w:val="nil"/>
              <w:right w:val="nil"/>
            </w:tcBorders>
            <w:shd w:val="clear" w:color="auto" w:fill="auto"/>
            <w:noWrap/>
            <w:vAlign w:val="bottom"/>
            <w:hideMark/>
          </w:tcPr>
          <w:p w14:paraId="32610D0F"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3,151</w:t>
            </w:r>
          </w:p>
        </w:tc>
        <w:tc>
          <w:tcPr>
            <w:tcW w:w="671" w:type="dxa"/>
            <w:gridSpan w:val="2"/>
            <w:tcBorders>
              <w:top w:val="nil"/>
              <w:left w:val="nil"/>
              <w:bottom w:val="nil"/>
              <w:right w:val="nil"/>
            </w:tcBorders>
            <w:shd w:val="clear" w:color="000000" w:fill="D8E4BC"/>
            <w:noWrap/>
            <w:vAlign w:val="bottom"/>
            <w:hideMark/>
          </w:tcPr>
          <w:p w14:paraId="503EC76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11.6%</w:t>
            </w:r>
          </w:p>
        </w:tc>
        <w:tc>
          <w:tcPr>
            <w:tcW w:w="1210" w:type="dxa"/>
            <w:gridSpan w:val="3"/>
            <w:tcBorders>
              <w:top w:val="nil"/>
              <w:left w:val="single" w:sz="4" w:space="0" w:color="auto"/>
              <w:bottom w:val="nil"/>
              <w:right w:val="nil"/>
            </w:tcBorders>
            <w:shd w:val="clear" w:color="auto" w:fill="auto"/>
            <w:noWrap/>
            <w:vAlign w:val="bottom"/>
            <w:hideMark/>
          </w:tcPr>
          <w:p w14:paraId="1375654F"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1,435</w:t>
            </w:r>
          </w:p>
        </w:tc>
        <w:tc>
          <w:tcPr>
            <w:tcW w:w="615" w:type="dxa"/>
            <w:tcBorders>
              <w:top w:val="nil"/>
              <w:left w:val="nil"/>
              <w:bottom w:val="nil"/>
              <w:right w:val="single" w:sz="12" w:space="0" w:color="auto"/>
            </w:tcBorders>
            <w:shd w:val="clear" w:color="auto" w:fill="auto"/>
            <w:noWrap/>
            <w:vAlign w:val="bottom"/>
            <w:hideMark/>
          </w:tcPr>
          <w:p w14:paraId="19BC50D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5.6%</w:t>
            </w:r>
          </w:p>
        </w:tc>
      </w:tr>
      <w:tr w:rsidR="000C1DDA" w:rsidRPr="00957295" w14:paraId="120CC7B3"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075FC69C"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H - Transport &amp; storage</w:t>
            </w:r>
          </w:p>
        </w:tc>
        <w:tc>
          <w:tcPr>
            <w:tcW w:w="417" w:type="dxa"/>
            <w:tcBorders>
              <w:top w:val="nil"/>
              <w:left w:val="nil"/>
              <w:bottom w:val="nil"/>
              <w:right w:val="nil"/>
            </w:tcBorders>
            <w:shd w:val="clear" w:color="auto" w:fill="auto"/>
            <w:noWrap/>
            <w:vAlign w:val="bottom"/>
            <w:hideMark/>
          </w:tcPr>
          <w:p w14:paraId="0053161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2,773</w:t>
            </w:r>
          </w:p>
        </w:tc>
        <w:tc>
          <w:tcPr>
            <w:tcW w:w="751" w:type="dxa"/>
            <w:gridSpan w:val="2"/>
            <w:tcBorders>
              <w:top w:val="nil"/>
              <w:left w:val="nil"/>
              <w:bottom w:val="nil"/>
              <w:right w:val="single" w:sz="4" w:space="0" w:color="auto"/>
            </w:tcBorders>
            <w:shd w:val="clear" w:color="auto" w:fill="auto"/>
            <w:noWrap/>
            <w:vAlign w:val="bottom"/>
            <w:hideMark/>
          </w:tcPr>
          <w:p w14:paraId="0E82DB1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3.9%</w:t>
            </w:r>
          </w:p>
        </w:tc>
        <w:tc>
          <w:tcPr>
            <w:tcW w:w="1263" w:type="dxa"/>
            <w:gridSpan w:val="3"/>
            <w:tcBorders>
              <w:top w:val="nil"/>
              <w:left w:val="nil"/>
              <w:bottom w:val="nil"/>
              <w:right w:val="nil"/>
            </w:tcBorders>
            <w:shd w:val="clear" w:color="auto" w:fill="auto"/>
            <w:noWrap/>
            <w:vAlign w:val="bottom"/>
            <w:hideMark/>
          </w:tcPr>
          <w:p w14:paraId="4D1B51A1"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1,329</w:t>
            </w:r>
          </w:p>
        </w:tc>
        <w:tc>
          <w:tcPr>
            <w:tcW w:w="642" w:type="dxa"/>
            <w:gridSpan w:val="2"/>
            <w:tcBorders>
              <w:top w:val="nil"/>
              <w:left w:val="nil"/>
              <w:bottom w:val="nil"/>
              <w:right w:val="nil"/>
            </w:tcBorders>
            <w:shd w:val="clear" w:color="auto" w:fill="auto"/>
            <w:noWrap/>
            <w:vAlign w:val="bottom"/>
            <w:hideMark/>
          </w:tcPr>
          <w:p w14:paraId="2C175AA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7.0%</w:t>
            </w:r>
          </w:p>
        </w:tc>
        <w:tc>
          <w:tcPr>
            <w:tcW w:w="1110" w:type="dxa"/>
            <w:gridSpan w:val="2"/>
            <w:tcBorders>
              <w:top w:val="nil"/>
              <w:left w:val="single" w:sz="4" w:space="0" w:color="auto"/>
              <w:bottom w:val="nil"/>
              <w:right w:val="nil"/>
            </w:tcBorders>
            <w:shd w:val="clear" w:color="auto" w:fill="auto"/>
            <w:noWrap/>
            <w:vAlign w:val="bottom"/>
            <w:hideMark/>
          </w:tcPr>
          <w:p w14:paraId="16FD511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845</w:t>
            </w:r>
          </w:p>
        </w:tc>
        <w:tc>
          <w:tcPr>
            <w:tcW w:w="671" w:type="dxa"/>
            <w:gridSpan w:val="2"/>
            <w:tcBorders>
              <w:top w:val="nil"/>
              <w:left w:val="nil"/>
              <w:bottom w:val="nil"/>
              <w:right w:val="nil"/>
            </w:tcBorders>
            <w:shd w:val="clear" w:color="auto" w:fill="auto"/>
            <w:noWrap/>
            <w:vAlign w:val="bottom"/>
            <w:hideMark/>
          </w:tcPr>
          <w:p w14:paraId="0F1CE7C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3.1%</w:t>
            </w:r>
          </w:p>
        </w:tc>
        <w:tc>
          <w:tcPr>
            <w:tcW w:w="1210" w:type="dxa"/>
            <w:gridSpan w:val="3"/>
            <w:tcBorders>
              <w:top w:val="nil"/>
              <w:left w:val="single" w:sz="4" w:space="0" w:color="auto"/>
              <w:bottom w:val="nil"/>
              <w:right w:val="nil"/>
            </w:tcBorders>
            <w:shd w:val="clear" w:color="auto" w:fill="auto"/>
            <w:noWrap/>
            <w:vAlign w:val="bottom"/>
            <w:hideMark/>
          </w:tcPr>
          <w:p w14:paraId="62F57465"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599</w:t>
            </w:r>
          </w:p>
        </w:tc>
        <w:tc>
          <w:tcPr>
            <w:tcW w:w="615" w:type="dxa"/>
            <w:tcBorders>
              <w:top w:val="nil"/>
              <w:left w:val="nil"/>
              <w:bottom w:val="nil"/>
              <w:right w:val="single" w:sz="12" w:space="0" w:color="auto"/>
            </w:tcBorders>
            <w:shd w:val="clear" w:color="auto" w:fill="auto"/>
            <w:noWrap/>
            <w:vAlign w:val="bottom"/>
            <w:hideMark/>
          </w:tcPr>
          <w:p w14:paraId="7D7F271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2.3%</w:t>
            </w:r>
          </w:p>
        </w:tc>
      </w:tr>
      <w:tr w:rsidR="000C1DDA" w:rsidRPr="00957295" w14:paraId="6CC9864E"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0F55E630"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 xml:space="preserve">I - </w:t>
            </w:r>
            <w:proofErr w:type="spellStart"/>
            <w:r w:rsidRPr="00957295">
              <w:rPr>
                <w:rFonts w:eastAsia="Times New Roman" w:cstheme="minorHAnsi"/>
                <w:b/>
                <w:bCs/>
                <w:color w:val="000000"/>
                <w:sz w:val="16"/>
                <w:szCs w:val="16"/>
                <w:lang w:eastAsia="en-GB"/>
              </w:rPr>
              <w:t>Accomodation</w:t>
            </w:r>
            <w:proofErr w:type="spellEnd"/>
            <w:r w:rsidRPr="00957295">
              <w:rPr>
                <w:rFonts w:eastAsia="Times New Roman" w:cstheme="minorHAnsi"/>
                <w:b/>
                <w:bCs/>
                <w:color w:val="000000"/>
                <w:sz w:val="16"/>
                <w:szCs w:val="16"/>
                <w:lang w:eastAsia="en-GB"/>
              </w:rPr>
              <w:t xml:space="preserve"> &amp; food</w:t>
            </w:r>
          </w:p>
        </w:tc>
        <w:tc>
          <w:tcPr>
            <w:tcW w:w="417" w:type="dxa"/>
            <w:tcBorders>
              <w:top w:val="nil"/>
              <w:left w:val="nil"/>
              <w:bottom w:val="nil"/>
              <w:right w:val="nil"/>
            </w:tcBorders>
            <w:shd w:val="clear" w:color="auto" w:fill="auto"/>
            <w:noWrap/>
            <w:vAlign w:val="bottom"/>
            <w:hideMark/>
          </w:tcPr>
          <w:p w14:paraId="6D6C6FD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2,541</w:t>
            </w:r>
          </w:p>
        </w:tc>
        <w:tc>
          <w:tcPr>
            <w:tcW w:w="751" w:type="dxa"/>
            <w:gridSpan w:val="2"/>
            <w:tcBorders>
              <w:top w:val="nil"/>
              <w:left w:val="nil"/>
              <w:bottom w:val="nil"/>
              <w:right w:val="single" w:sz="4" w:space="0" w:color="auto"/>
            </w:tcBorders>
            <w:shd w:val="clear" w:color="auto" w:fill="auto"/>
            <w:noWrap/>
            <w:vAlign w:val="bottom"/>
            <w:hideMark/>
          </w:tcPr>
          <w:p w14:paraId="740B71F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3.5%</w:t>
            </w:r>
          </w:p>
        </w:tc>
        <w:tc>
          <w:tcPr>
            <w:tcW w:w="1263" w:type="dxa"/>
            <w:gridSpan w:val="3"/>
            <w:tcBorders>
              <w:top w:val="nil"/>
              <w:left w:val="nil"/>
              <w:bottom w:val="nil"/>
              <w:right w:val="nil"/>
            </w:tcBorders>
            <w:shd w:val="clear" w:color="auto" w:fill="auto"/>
            <w:noWrap/>
            <w:vAlign w:val="bottom"/>
            <w:hideMark/>
          </w:tcPr>
          <w:p w14:paraId="7620932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921</w:t>
            </w:r>
          </w:p>
        </w:tc>
        <w:tc>
          <w:tcPr>
            <w:tcW w:w="642" w:type="dxa"/>
            <w:gridSpan w:val="2"/>
            <w:tcBorders>
              <w:top w:val="nil"/>
              <w:left w:val="nil"/>
              <w:bottom w:val="nil"/>
              <w:right w:val="nil"/>
            </w:tcBorders>
            <w:shd w:val="clear" w:color="auto" w:fill="auto"/>
            <w:noWrap/>
            <w:vAlign w:val="bottom"/>
            <w:hideMark/>
          </w:tcPr>
          <w:p w14:paraId="5ABA51C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4.9%</w:t>
            </w:r>
          </w:p>
        </w:tc>
        <w:tc>
          <w:tcPr>
            <w:tcW w:w="1110" w:type="dxa"/>
            <w:gridSpan w:val="2"/>
            <w:tcBorders>
              <w:top w:val="nil"/>
              <w:left w:val="single" w:sz="4" w:space="0" w:color="auto"/>
              <w:bottom w:val="nil"/>
              <w:right w:val="nil"/>
            </w:tcBorders>
            <w:shd w:val="clear" w:color="auto" w:fill="auto"/>
            <w:noWrap/>
            <w:vAlign w:val="bottom"/>
            <w:hideMark/>
          </w:tcPr>
          <w:p w14:paraId="38E1117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1,108</w:t>
            </w:r>
          </w:p>
        </w:tc>
        <w:tc>
          <w:tcPr>
            <w:tcW w:w="671" w:type="dxa"/>
            <w:gridSpan w:val="2"/>
            <w:tcBorders>
              <w:top w:val="nil"/>
              <w:left w:val="nil"/>
              <w:bottom w:val="nil"/>
              <w:right w:val="nil"/>
            </w:tcBorders>
            <w:shd w:val="clear" w:color="auto" w:fill="auto"/>
            <w:noWrap/>
            <w:vAlign w:val="bottom"/>
            <w:hideMark/>
          </w:tcPr>
          <w:p w14:paraId="2D67127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4.1%</w:t>
            </w:r>
          </w:p>
        </w:tc>
        <w:tc>
          <w:tcPr>
            <w:tcW w:w="1210" w:type="dxa"/>
            <w:gridSpan w:val="3"/>
            <w:tcBorders>
              <w:top w:val="nil"/>
              <w:left w:val="single" w:sz="4" w:space="0" w:color="auto"/>
              <w:bottom w:val="nil"/>
              <w:right w:val="nil"/>
            </w:tcBorders>
            <w:shd w:val="clear" w:color="auto" w:fill="auto"/>
            <w:noWrap/>
            <w:vAlign w:val="bottom"/>
            <w:hideMark/>
          </w:tcPr>
          <w:p w14:paraId="663B2C3A"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512</w:t>
            </w:r>
          </w:p>
        </w:tc>
        <w:tc>
          <w:tcPr>
            <w:tcW w:w="615" w:type="dxa"/>
            <w:tcBorders>
              <w:top w:val="nil"/>
              <w:left w:val="nil"/>
              <w:bottom w:val="nil"/>
              <w:right w:val="single" w:sz="12" w:space="0" w:color="auto"/>
            </w:tcBorders>
            <w:shd w:val="clear" w:color="auto" w:fill="auto"/>
            <w:noWrap/>
            <w:vAlign w:val="bottom"/>
            <w:hideMark/>
          </w:tcPr>
          <w:p w14:paraId="071C893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2.0%</w:t>
            </w:r>
          </w:p>
        </w:tc>
      </w:tr>
      <w:tr w:rsidR="000C1DDA" w:rsidRPr="00957295" w14:paraId="3F05A6DD"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0A32516E"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J - Information &amp; communication</w:t>
            </w:r>
          </w:p>
        </w:tc>
        <w:tc>
          <w:tcPr>
            <w:tcW w:w="417" w:type="dxa"/>
            <w:tcBorders>
              <w:top w:val="nil"/>
              <w:left w:val="nil"/>
              <w:bottom w:val="nil"/>
              <w:right w:val="nil"/>
            </w:tcBorders>
            <w:shd w:val="clear" w:color="auto" w:fill="auto"/>
            <w:noWrap/>
            <w:vAlign w:val="bottom"/>
            <w:hideMark/>
          </w:tcPr>
          <w:p w14:paraId="476A9C7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9,065</w:t>
            </w:r>
          </w:p>
        </w:tc>
        <w:tc>
          <w:tcPr>
            <w:tcW w:w="751" w:type="dxa"/>
            <w:gridSpan w:val="2"/>
            <w:tcBorders>
              <w:top w:val="nil"/>
              <w:left w:val="nil"/>
              <w:bottom w:val="nil"/>
              <w:right w:val="single" w:sz="4" w:space="0" w:color="auto"/>
            </w:tcBorders>
            <w:shd w:val="clear" w:color="000000" w:fill="D8E4BC"/>
            <w:noWrap/>
            <w:vAlign w:val="bottom"/>
            <w:hideMark/>
          </w:tcPr>
          <w:p w14:paraId="6000465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12.7%</w:t>
            </w:r>
          </w:p>
        </w:tc>
        <w:tc>
          <w:tcPr>
            <w:tcW w:w="1263" w:type="dxa"/>
            <w:gridSpan w:val="3"/>
            <w:tcBorders>
              <w:top w:val="nil"/>
              <w:left w:val="nil"/>
              <w:bottom w:val="nil"/>
              <w:right w:val="nil"/>
            </w:tcBorders>
            <w:shd w:val="clear" w:color="auto" w:fill="auto"/>
            <w:noWrap/>
            <w:vAlign w:val="bottom"/>
            <w:hideMark/>
          </w:tcPr>
          <w:p w14:paraId="059810D1"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1,361</w:t>
            </w:r>
          </w:p>
        </w:tc>
        <w:tc>
          <w:tcPr>
            <w:tcW w:w="642" w:type="dxa"/>
            <w:gridSpan w:val="2"/>
            <w:tcBorders>
              <w:top w:val="nil"/>
              <w:left w:val="nil"/>
              <w:bottom w:val="nil"/>
              <w:right w:val="nil"/>
            </w:tcBorders>
            <w:shd w:val="clear" w:color="auto" w:fill="auto"/>
            <w:noWrap/>
            <w:vAlign w:val="bottom"/>
            <w:hideMark/>
          </w:tcPr>
          <w:p w14:paraId="35C9C9C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7.2%</w:t>
            </w:r>
          </w:p>
        </w:tc>
        <w:tc>
          <w:tcPr>
            <w:tcW w:w="1110" w:type="dxa"/>
            <w:gridSpan w:val="2"/>
            <w:tcBorders>
              <w:top w:val="nil"/>
              <w:left w:val="single" w:sz="4" w:space="0" w:color="auto"/>
              <w:bottom w:val="nil"/>
              <w:right w:val="nil"/>
            </w:tcBorders>
            <w:shd w:val="clear" w:color="auto" w:fill="auto"/>
            <w:noWrap/>
            <w:vAlign w:val="bottom"/>
            <w:hideMark/>
          </w:tcPr>
          <w:p w14:paraId="194F162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2,156</w:t>
            </w:r>
          </w:p>
        </w:tc>
        <w:tc>
          <w:tcPr>
            <w:tcW w:w="671" w:type="dxa"/>
            <w:gridSpan w:val="2"/>
            <w:tcBorders>
              <w:top w:val="nil"/>
              <w:left w:val="nil"/>
              <w:bottom w:val="nil"/>
              <w:right w:val="nil"/>
            </w:tcBorders>
            <w:shd w:val="clear" w:color="auto" w:fill="auto"/>
            <w:noWrap/>
            <w:vAlign w:val="bottom"/>
            <w:hideMark/>
          </w:tcPr>
          <w:p w14:paraId="0A1108B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7.9%</w:t>
            </w:r>
          </w:p>
        </w:tc>
        <w:tc>
          <w:tcPr>
            <w:tcW w:w="1210" w:type="dxa"/>
            <w:gridSpan w:val="3"/>
            <w:tcBorders>
              <w:top w:val="nil"/>
              <w:left w:val="single" w:sz="4" w:space="0" w:color="auto"/>
              <w:bottom w:val="nil"/>
              <w:right w:val="nil"/>
            </w:tcBorders>
            <w:shd w:val="clear" w:color="auto" w:fill="auto"/>
            <w:noWrap/>
            <w:vAlign w:val="bottom"/>
            <w:hideMark/>
          </w:tcPr>
          <w:p w14:paraId="4A874F2F"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5,548</w:t>
            </w:r>
          </w:p>
        </w:tc>
        <w:tc>
          <w:tcPr>
            <w:tcW w:w="615" w:type="dxa"/>
            <w:tcBorders>
              <w:top w:val="nil"/>
              <w:left w:val="nil"/>
              <w:bottom w:val="nil"/>
              <w:right w:val="single" w:sz="12" w:space="0" w:color="auto"/>
            </w:tcBorders>
            <w:shd w:val="clear" w:color="000000" w:fill="D8E4BC"/>
            <w:noWrap/>
            <w:vAlign w:val="bottom"/>
            <w:hideMark/>
          </w:tcPr>
          <w:p w14:paraId="43F5929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21.8%</w:t>
            </w:r>
          </w:p>
        </w:tc>
      </w:tr>
      <w:tr w:rsidR="000C1DDA" w:rsidRPr="00957295" w14:paraId="16687B8E"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56DF375D"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K - Financial &amp; insurance</w:t>
            </w:r>
          </w:p>
        </w:tc>
        <w:tc>
          <w:tcPr>
            <w:tcW w:w="417" w:type="dxa"/>
            <w:tcBorders>
              <w:top w:val="nil"/>
              <w:left w:val="nil"/>
              <w:bottom w:val="nil"/>
              <w:right w:val="nil"/>
            </w:tcBorders>
            <w:shd w:val="clear" w:color="auto" w:fill="auto"/>
            <w:noWrap/>
            <w:vAlign w:val="bottom"/>
            <w:hideMark/>
          </w:tcPr>
          <w:p w14:paraId="4C5BC4C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2,238</w:t>
            </w:r>
          </w:p>
        </w:tc>
        <w:tc>
          <w:tcPr>
            <w:tcW w:w="751" w:type="dxa"/>
            <w:gridSpan w:val="2"/>
            <w:tcBorders>
              <w:top w:val="nil"/>
              <w:left w:val="nil"/>
              <w:bottom w:val="nil"/>
              <w:right w:val="single" w:sz="4" w:space="0" w:color="auto"/>
            </w:tcBorders>
            <w:shd w:val="clear" w:color="auto" w:fill="auto"/>
            <w:noWrap/>
            <w:vAlign w:val="bottom"/>
            <w:hideMark/>
          </w:tcPr>
          <w:p w14:paraId="7798BF8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3.1%</w:t>
            </w:r>
          </w:p>
        </w:tc>
        <w:tc>
          <w:tcPr>
            <w:tcW w:w="1263" w:type="dxa"/>
            <w:gridSpan w:val="3"/>
            <w:tcBorders>
              <w:top w:val="nil"/>
              <w:left w:val="nil"/>
              <w:bottom w:val="nil"/>
              <w:right w:val="nil"/>
            </w:tcBorders>
            <w:shd w:val="clear" w:color="auto" w:fill="auto"/>
            <w:noWrap/>
            <w:vAlign w:val="bottom"/>
            <w:hideMark/>
          </w:tcPr>
          <w:p w14:paraId="39F8E24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714</w:t>
            </w:r>
          </w:p>
        </w:tc>
        <w:tc>
          <w:tcPr>
            <w:tcW w:w="642" w:type="dxa"/>
            <w:gridSpan w:val="2"/>
            <w:tcBorders>
              <w:top w:val="nil"/>
              <w:left w:val="nil"/>
              <w:bottom w:val="nil"/>
              <w:right w:val="nil"/>
            </w:tcBorders>
            <w:shd w:val="clear" w:color="auto" w:fill="auto"/>
            <w:noWrap/>
            <w:vAlign w:val="bottom"/>
            <w:hideMark/>
          </w:tcPr>
          <w:p w14:paraId="1C0DB33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3.8%</w:t>
            </w:r>
          </w:p>
        </w:tc>
        <w:tc>
          <w:tcPr>
            <w:tcW w:w="1110" w:type="dxa"/>
            <w:gridSpan w:val="2"/>
            <w:tcBorders>
              <w:top w:val="nil"/>
              <w:left w:val="single" w:sz="4" w:space="0" w:color="auto"/>
              <w:bottom w:val="nil"/>
              <w:right w:val="nil"/>
            </w:tcBorders>
            <w:shd w:val="clear" w:color="auto" w:fill="auto"/>
            <w:noWrap/>
            <w:vAlign w:val="bottom"/>
            <w:hideMark/>
          </w:tcPr>
          <w:p w14:paraId="54A0C3EE"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1,066</w:t>
            </w:r>
          </w:p>
        </w:tc>
        <w:tc>
          <w:tcPr>
            <w:tcW w:w="671" w:type="dxa"/>
            <w:gridSpan w:val="2"/>
            <w:tcBorders>
              <w:top w:val="nil"/>
              <w:left w:val="nil"/>
              <w:bottom w:val="nil"/>
              <w:right w:val="nil"/>
            </w:tcBorders>
            <w:shd w:val="clear" w:color="auto" w:fill="auto"/>
            <w:noWrap/>
            <w:vAlign w:val="bottom"/>
            <w:hideMark/>
          </w:tcPr>
          <w:p w14:paraId="36896CD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3.9%</w:t>
            </w:r>
          </w:p>
        </w:tc>
        <w:tc>
          <w:tcPr>
            <w:tcW w:w="1210" w:type="dxa"/>
            <w:gridSpan w:val="3"/>
            <w:tcBorders>
              <w:top w:val="nil"/>
              <w:left w:val="single" w:sz="4" w:space="0" w:color="auto"/>
              <w:bottom w:val="nil"/>
              <w:right w:val="nil"/>
            </w:tcBorders>
            <w:shd w:val="clear" w:color="auto" w:fill="auto"/>
            <w:noWrap/>
            <w:vAlign w:val="bottom"/>
            <w:hideMark/>
          </w:tcPr>
          <w:p w14:paraId="51210C6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458</w:t>
            </w:r>
          </w:p>
        </w:tc>
        <w:tc>
          <w:tcPr>
            <w:tcW w:w="615" w:type="dxa"/>
            <w:tcBorders>
              <w:top w:val="nil"/>
              <w:left w:val="nil"/>
              <w:bottom w:val="nil"/>
              <w:right w:val="single" w:sz="12" w:space="0" w:color="auto"/>
            </w:tcBorders>
            <w:shd w:val="clear" w:color="auto" w:fill="auto"/>
            <w:noWrap/>
            <w:vAlign w:val="bottom"/>
            <w:hideMark/>
          </w:tcPr>
          <w:p w14:paraId="7BE4DFB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1.8%</w:t>
            </w:r>
          </w:p>
        </w:tc>
      </w:tr>
      <w:tr w:rsidR="000C1DDA" w:rsidRPr="00957295" w14:paraId="6BD5FD3B"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4158B00E"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L - Real estate</w:t>
            </w:r>
          </w:p>
        </w:tc>
        <w:tc>
          <w:tcPr>
            <w:tcW w:w="417" w:type="dxa"/>
            <w:tcBorders>
              <w:top w:val="nil"/>
              <w:left w:val="nil"/>
              <w:bottom w:val="nil"/>
              <w:right w:val="nil"/>
            </w:tcBorders>
            <w:shd w:val="clear" w:color="auto" w:fill="auto"/>
            <w:noWrap/>
            <w:vAlign w:val="bottom"/>
            <w:hideMark/>
          </w:tcPr>
          <w:p w14:paraId="0266EF2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4,872</w:t>
            </w:r>
          </w:p>
        </w:tc>
        <w:tc>
          <w:tcPr>
            <w:tcW w:w="751" w:type="dxa"/>
            <w:gridSpan w:val="2"/>
            <w:tcBorders>
              <w:top w:val="nil"/>
              <w:left w:val="nil"/>
              <w:bottom w:val="nil"/>
              <w:right w:val="single" w:sz="4" w:space="0" w:color="auto"/>
            </w:tcBorders>
            <w:shd w:val="clear" w:color="auto" w:fill="auto"/>
            <w:noWrap/>
            <w:vAlign w:val="bottom"/>
            <w:hideMark/>
          </w:tcPr>
          <w:p w14:paraId="41F0FAB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6.8%</w:t>
            </w:r>
          </w:p>
        </w:tc>
        <w:tc>
          <w:tcPr>
            <w:tcW w:w="1263" w:type="dxa"/>
            <w:gridSpan w:val="3"/>
            <w:tcBorders>
              <w:top w:val="nil"/>
              <w:left w:val="nil"/>
              <w:bottom w:val="nil"/>
              <w:right w:val="nil"/>
            </w:tcBorders>
            <w:shd w:val="clear" w:color="auto" w:fill="auto"/>
            <w:noWrap/>
            <w:vAlign w:val="bottom"/>
            <w:hideMark/>
          </w:tcPr>
          <w:p w14:paraId="54CE1E23"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1,542</w:t>
            </w:r>
          </w:p>
        </w:tc>
        <w:tc>
          <w:tcPr>
            <w:tcW w:w="642" w:type="dxa"/>
            <w:gridSpan w:val="2"/>
            <w:tcBorders>
              <w:top w:val="nil"/>
              <w:left w:val="nil"/>
              <w:bottom w:val="nil"/>
              <w:right w:val="nil"/>
            </w:tcBorders>
            <w:shd w:val="clear" w:color="000000" w:fill="D8E4BC"/>
            <w:noWrap/>
            <w:vAlign w:val="bottom"/>
            <w:hideMark/>
          </w:tcPr>
          <w:p w14:paraId="0266FA4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8.2%</w:t>
            </w:r>
          </w:p>
        </w:tc>
        <w:tc>
          <w:tcPr>
            <w:tcW w:w="1110" w:type="dxa"/>
            <w:gridSpan w:val="2"/>
            <w:tcBorders>
              <w:top w:val="nil"/>
              <w:left w:val="single" w:sz="4" w:space="0" w:color="auto"/>
              <w:bottom w:val="nil"/>
              <w:right w:val="nil"/>
            </w:tcBorders>
            <w:shd w:val="clear" w:color="auto" w:fill="auto"/>
            <w:noWrap/>
            <w:vAlign w:val="bottom"/>
            <w:hideMark/>
          </w:tcPr>
          <w:p w14:paraId="439C86A1"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2,303</w:t>
            </w:r>
          </w:p>
        </w:tc>
        <w:tc>
          <w:tcPr>
            <w:tcW w:w="671" w:type="dxa"/>
            <w:gridSpan w:val="2"/>
            <w:tcBorders>
              <w:top w:val="nil"/>
              <w:left w:val="nil"/>
              <w:bottom w:val="nil"/>
              <w:right w:val="nil"/>
            </w:tcBorders>
            <w:shd w:val="clear" w:color="000000" w:fill="D8E4BC"/>
            <w:noWrap/>
            <w:vAlign w:val="bottom"/>
            <w:hideMark/>
          </w:tcPr>
          <w:p w14:paraId="66E5AC9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8.5%</w:t>
            </w:r>
          </w:p>
        </w:tc>
        <w:tc>
          <w:tcPr>
            <w:tcW w:w="1210" w:type="dxa"/>
            <w:gridSpan w:val="3"/>
            <w:tcBorders>
              <w:top w:val="nil"/>
              <w:left w:val="single" w:sz="4" w:space="0" w:color="auto"/>
              <w:bottom w:val="nil"/>
              <w:right w:val="nil"/>
            </w:tcBorders>
            <w:shd w:val="clear" w:color="auto" w:fill="auto"/>
            <w:noWrap/>
            <w:vAlign w:val="bottom"/>
            <w:hideMark/>
          </w:tcPr>
          <w:p w14:paraId="141B5FD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1,027</w:t>
            </w:r>
          </w:p>
        </w:tc>
        <w:tc>
          <w:tcPr>
            <w:tcW w:w="615" w:type="dxa"/>
            <w:tcBorders>
              <w:top w:val="nil"/>
              <w:left w:val="nil"/>
              <w:bottom w:val="nil"/>
              <w:right w:val="single" w:sz="12" w:space="0" w:color="auto"/>
            </w:tcBorders>
            <w:shd w:val="clear" w:color="auto" w:fill="auto"/>
            <w:noWrap/>
            <w:vAlign w:val="bottom"/>
            <w:hideMark/>
          </w:tcPr>
          <w:p w14:paraId="7937C6E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4.0%</w:t>
            </w:r>
          </w:p>
        </w:tc>
      </w:tr>
      <w:tr w:rsidR="000C1DDA" w:rsidRPr="00957295" w14:paraId="77551248"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0B60A990"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M - Professional, scientific &amp; tech</w:t>
            </w:r>
          </w:p>
        </w:tc>
        <w:tc>
          <w:tcPr>
            <w:tcW w:w="417" w:type="dxa"/>
            <w:tcBorders>
              <w:top w:val="nil"/>
              <w:left w:val="nil"/>
              <w:bottom w:val="nil"/>
              <w:right w:val="nil"/>
            </w:tcBorders>
            <w:shd w:val="clear" w:color="auto" w:fill="auto"/>
            <w:noWrap/>
            <w:vAlign w:val="bottom"/>
            <w:hideMark/>
          </w:tcPr>
          <w:p w14:paraId="1655A6C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15,057</w:t>
            </w:r>
          </w:p>
        </w:tc>
        <w:tc>
          <w:tcPr>
            <w:tcW w:w="751" w:type="dxa"/>
            <w:gridSpan w:val="2"/>
            <w:tcBorders>
              <w:top w:val="nil"/>
              <w:left w:val="nil"/>
              <w:bottom w:val="nil"/>
              <w:right w:val="single" w:sz="4" w:space="0" w:color="auto"/>
            </w:tcBorders>
            <w:shd w:val="clear" w:color="000000" w:fill="D8E4BC"/>
            <w:noWrap/>
            <w:vAlign w:val="bottom"/>
            <w:hideMark/>
          </w:tcPr>
          <w:p w14:paraId="6EEC9D6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21.0%</w:t>
            </w:r>
          </w:p>
        </w:tc>
        <w:tc>
          <w:tcPr>
            <w:tcW w:w="1263" w:type="dxa"/>
            <w:gridSpan w:val="3"/>
            <w:tcBorders>
              <w:top w:val="nil"/>
              <w:left w:val="nil"/>
              <w:bottom w:val="nil"/>
              <w:right w:val="nil"/>
            </w:tcBorders>
            <w:shd w:val="clear" w:color="auto" w:fill="auto"/>
            <w:noWrap/>
            <w:vAlign w:val="bottom"/>
            <w:hideMark/>
          </w:tcPr>
          <w:p w14:paraId="065F423A"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3,517</w:t>
            </w:r>
          </w:p>
        </w:tc>
        <w:tc>
          <w:tcPr>
            <w:tcW w:w="642" w:type="dxa"/>
            <w:gridSpan w:val="2"/>
            <w:tcBorders>
              <w:top w:val="nil"/>
              <w:left w:val="nil"/>
              <w:bottom w:val="nil"/>
              <w:right w:val="nil"/>
            </w:tcBorders>
            <w:shd w:val="clear" w:color="000000" w:fill="D8E4BC"/>
            <w:noWrap/>
            <w:vAlign w:val="bottom"/>
            <w:hideMark/>
          </w:tcPr>
          <w:p w14:paraId="0F7C5B6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18.6%</w:t>
            </w:r>
          </w:p>
        </w:tc>
        <w:tc>
          <w:tcPr>
            <w:tcW w:w="1110" w:type="dxa"/>
            <w:gridSpan w:val="2"/>
            <w:tcBorders>
              <w:top w:val="nil"/>
              <w:left w:val="single" w:sz="4" w:space="0" w:color="auto"/>
              <w:bottom w:val="nil"/>
              <w:right w:val="nil"/>
            </w:tcBorders>
            <w:shd w:val="clear" w:color="auto" w:fill="auto"/>
            <w:noWrap/>
            <w:vAlign w:val="bottom"/>
            <w:hideMark/>
          </w:tcPr>
          <w:p w14:paraId="30CB37F7"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6,057</w:t>
            </w:r>
          </w:p>
        </w:tc>
        <w:tc>
          <w:tcPr>
            <w:tcW w:w="671" w:type="dxa"/>
            <w:gridSpan w:val="2"/>
            <w:tcBorders>
              <w:top w:val="nil"/>
              <w:left w:val="nil"/>
              <w:bottom w:val="nil"/>
              <w:right w:val="nil"/>
            </w:tcBorders>
            <w:shd w:val="clear" w:color="000000" w:fill="D8E4BC"/>
            <w:noWrap/>
            <w:vAlign w:val="bottom"/>
            <w:hideMark/>
          </w:tcPr>
          <w:p w14:paraId="7F2EC56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22.3%</w:t>
            </w:r>
          </w:p>
        </w:tc>
        <w:tc>
          <w:tcPr>
            <w:tcW w:w="1210" w:type="dxa"/>
            <w:gridSpan w:val="3"/>
            <w:tcBorders>
              <w:top w:val="nil"/>
              <w:left w:val="single" w:sz="4" w:space="0" w:color="auto"/>
              <w:bottom w:val="nil"/>
              <w:right w:val="nil"/>
            </w:tcBorders>
            <w:shd w:val="clear" w:color="auto" w:fill="auto"/>
            <w:noWrap/>
            <w:vAlign w:val="bottom"/>
            <w:hideMark/>
          </w:tcPr>
          <w:p w14:paraId="40574BD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5,483</w:t>
            </w:r>
          </w:p>
        </w:tc>
        <w:tc>
          <w:tcPr>
            <w:tcW w:w="615" w:type="dxa"/>
            <w:tcBorders>
              <w:top w:val="nil"/>
              <w:left w:val="nil"/>
              <w:bottom w:val="nil"/>
              <w:right w:val="single" w:sz="12" w:space="0" w:color="auto"/>
            </w:tcBorders>
            <w:shd w:val="clear" w:color="000000" w:fill="D8E4BC"/>
            <w:noWrap/>
            <w:vAlign w:val="bottom"/>
            <w:hideMark/>
          </w:tcPr>
          <w:p w14:paraId="70047DA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21.5%</w:t>
            </w:r>
          </w:p>
        </w:tc>
      </w:tr>
      <w:tr w:rsidR="000C1DDA" w:rsidRPr="00957295" w14:paraId="5BD61861"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15AB515D"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 xml:space="preserve">N - Admin &amp; support </w:t>
            </w:r>
            <w:proofErr w:type="spellStart"/>
            <w:r w:rsidRPr="00957295">
              <w:rPr>
                <w:rFonts w:eastAsia="Times New Roman" w:cstheme="minorHAnsi"/>
                <w:b/>
                <w:bCs/>
                <w:color w:val="000000"/>
                <w:sz w:val="16"/>
                <w:szCs w:val="16"/>
                <w:lang w:eastAsia="en-GB"/>
              </w:rPr>
              <w:t>sevices</w:t>
            </w:r>
            <w:proofErr w:type="spellEnd"/>
          </w:p>
        </w:tc>
        <w:tc>
          <w:tcPr>
            <w:tcW w:w="417" w:type="dxa"/>
            <w:tcBorders>
              <w:top w:val="nil"/>
              <w:left w:val="nil"/>
              <w:bottom w:val="nil"/>
              <w:right w:val="nil"/>
            </w:tcBorders>
            <w:shd w:val="clear" w:color="auto" w:fill="auto"/>
            <w:noWrap/>
            <w:vAlign w:val="bottom"/>
            <w:hideMark/>
          </w:tcPr>
          <w:p w14:paraId="685D245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10,060</w:t>
            </w:r>
          </w:p>
        </w:tc>
        <w:tc>
          <w:tcPr>
            <w:tcW w:w="751" w:type="dxa"/>
            <w:gridSpan w:val="2"/>
            <w:tcBorders>
              <w:top w:val="nil"/>
              <w:left w:val="nil"/>
              <w:bottom w:val="nil"/>
              <w:right w:val="single" w:sz="4" w:space="0" w:color="auto"/>
            </w:tcBorders>
            <w:shd w:val="clear" w:color="000000" w:fill="D8E4BC"/>
            <w:noWrap/>
            <w:vAlign w:val="bottom"/>
            <w:hideMark/>
          </w:tcPr>
          <w:p w14:paraId="5848095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14.0%</w:t>
            </w:r>
          </w:p>
        </w:tc>
        <w:tc>
          <w:tcPr>
            <w:tcW w:w="1263" w:type="dxa"/>
            <w:gridSpan w:val="3"/>
            <w:tcBorders>
              <w:top w:val="nil"/>
              <w:left w:val="nil"/>
              <w:bottom w:val="nil"/>
              <w:right w:val="nil"/>
            </w:tcBorders>
            <w:shd w:val="clear" w:color="auto" w:fill="auto"/>
            <w:noWrap/>
            <w:vAlign w:val="bottom"/>
            <w:hideMark/>
          </w:tcPr>
          <w:p w14:paraId="5E9BA32D"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1,751</w:t>
            </w:r>
          </w:p>
        </w:tc>
        <w:tc>
          <w:tcPr>
            <w:tcW w:w="642" w:type="dxa"/>
            <w:gridSpan w:val="2"/>
            <w:tcBorders>
              <w:top w:val="nil"/>
              <w:left w:val="nil"/>
              <w:bottom w:val="nil"/>
              <w:right w:val="nil"/>
            </w:tcBorders>
            <w:shd w:val="clear" w:color="000000" w:fill="D8E4BC"/>
            <w:noWrap/>
            <w:vAlign w:val="bottom"/>
            <w:hideMark/>
          </w:tcPr>
          <w:p w14:paraId="13CFDB4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9.3%</w:t>
            </w:r>
          </w:p>
        </w:tc>
        <w:tc>
          <w:tcPr>
            <w:tcW w:w="1110" w:type="dxa"/>
            <w:gridSpan w:val="2"/>
            <w:tcBorders>
              <w:top w:val="nil"/>
              <w:left w:val="single" w:sz="4" w:space="0" w:color="auto"/>
              <w:bottom w:val="nil"/>
              <w:right w:val="nil"/>
            </w:tcBorders>
            <w:shd w:val="clear" w:color="auto" w:fill="auto"/>
            <w:noWrap/>
            <w:vAlign w:val="bottom"/>
            <w:hideMark/>
          </w:tcPr>
          <w:p w14:paraId="281B014A"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2,563</w:t>
            </w:r>
          </w:p>
        </w:tc>
        <w:tc>
          <w:tcPr>
            <w:tcW w:w="671" w:type="dxa"/>
            <w:gridSpan w:val="2"/>
            <w:tcBorders>
              <w:top w:val="nil"/>
              <w:left w:val="nil"/>
              <w:bottom w:val="nil"/>
              <w:right w:val="nil"/>
            </w:tcBorders>
            <w:shd w:val="clear" w:color="000000" w:fill="D8E4BC"/>
            <w:noWrap/>
            <w:vAlign w:val="bottom"/>
            <w:hideMark/>
          </w:tcPr>
          <w:p w14:paraId="2F0D41F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9.4%</w:t>
            </w:r>
          </w:p>
        </w:tc>
        <w:tc>
          <w:tcPr>
            <w:tcW w:w="1210" w:type="dxa"/>
            <w:gridSpan w:val="3"/>
            <w:tcBorders>
              <w:top w:val="nil"/>
              <w:left w:val="single" w:sz="4" w:space="0" w:color="auto"/>
              <w:bottom w:val="nil"/>
              <w:right w:val="nil"/>
            </w:tcBorders>
            <w:shd w:val="clear" w:color="auto" w:fill="auto"/>
            <w:noWrap/>
            <w:vAlign w:val="bottom"/>
            <w:hideMark/>
          </w:tcPr>
          <w:p w14:paraId="2AA8382F"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5,746</w:t>
            </w:r>
          </w:p>
        </w:tc>
        <w:tc>
          <w:tcPr>
            <w:tcW w:w="615" w:type="dxa"/>
            <w:tcBorders>
              <w:top w:val="nil"/>
              <w:left w:val="nil"/>
              <w:bottom w:val="nil"/>
              <w:right w:val="single" w:sz="12" w:space="0" w:color="auto"/>
            </w:tcBorders>
            <w:shd w:val="clear" w:color="000000" w:fill="D8E4BC"/>
            <w:noWrap/>
            <w:vAlign w:val="bottom"/>
            <w:hideMark/>
          </w:tcPr>
          <w:p w14:paraId="1280374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22.5%</w:t>
            </w:r>
          </w:p>
        </w:tc>
      </w:tr>
      <w:tr w:rsidR="000C1DDA" w:rsidRPr="00957295" w14:paraId="0E84CC61"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3F721CCD"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O - Public Administration</w:t>
            </w:r>
          </w:p>
        </w:tc>
        <w:tc>
          <w:tcPr>
            <w:tcW w:w="417" w:type="dxa"/>
            <w:tcBorders>
              <w:top w:val="nil"/>
              <w:left w:val="nil"/>
              <w:bottom w:val="nil"/>
              <w:right w:val="nil"/>
            </w:tcBorders>
            <w:shd w:val="clear" w:color="auto" w:fill="auto"/>
            <w:noWrap/>
            <w:vAlign w:val="bottom"/>
            <w:hideMark/>
          </w:tcPr>
          <w:p w14:paraId="17C7BCF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138</w:t>
            </w:r>
          </w:p>
        </w:tc>
        <w:tc>
          <w:tcPr>
            <w:tcW w:w="751" w:type="dxa"/>
            <w:gridSpan w:val="2"/>
            <w:tcBorders>
              <w:top w:val="nil"/>
              <w:left w:val="nil"/>
              <w:bottom w:val="nil"/>
              <w:right w:val="single" w:sz="4" w:space="0" w:color="auto"/>
            </w:tcBorders>
            <w:shd w:val="clear" w:color="auto" w:fill="auto"/>
            <w:noWrap/>
            <w:vAlign w:val="bottom"/>
            <w:hideMark/>
          </w:tcPr>
          <w:p w14:paraId="64A9170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c>
          <w:tcPr>
            <w:tcW w:w="1263" w:type="dxa"/>
            <w:gridSpan w:val="3"/>
            <w:tcBorders>
              <w:top w:val="nil"/>
              <w:left w:val="nil"/>
              <w:bottom w:val="nil"/>
              <w:right w:val="nil"/>
            </w:tcBorders>
            <w:shd w:val="clear" w:color="auto" w:fill="auto"/>
            <w:noWrap/>
            <w:vAlign w:val="bottom"/>
            <w:hideMark/>
          </w:tcPr>
          <w:p w14:paraId="45E697A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32</w:t>
            </w:r>
          </w:p>
        </w:tc>
        <w:tc>
          <w:tcPr>
            <w:tcW w:w="642" w:type="dxa"/>
            <w:gridSpan w:val="2"/>
            <w:tcBorders>
              <w:top w:val="nil"/>
              <w:left w:val="nil"/>
              <w:bottom w:val="nil"/>
              <w:right w:val="nil"/>
            </w:tcBorders>
            <w:shd w:val="clear" w:color="auto" w:fill="auto"/>
            <w:noWrap/>
            <w:vAlign w:val="bottom"/>
            <w:hideMark/>
          </w:tcPr>
          <w:p w14:paraId="3A54CF8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c>
          <w:tcPr>
            <w:tcW w:w="1110" w:type="dxa"/>
            <w:gridSpan w:val="2"/>
            <w:tcBorders>
              <w:top w:val="nil"/>
              <w:left w:val="single" w:sz="4" w:space="0" w:color="auto"/>
              <w:bottom w:val="nil"/>
              <w:right w:val="nil"/>
            </w:tcBorders>
            <w:shd w:val="clear" w:color="auto" w:fill="auto"/>
            <w:noWrap/>
            <w:vAlign w:val="bottom"/>
            <w:hideMark/>
          </w:tcPr>
          <w:p w14:paraId="62A9B95E"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53</w:t>
            </w:r>
          </w:p>
        </w:tc>
        <w:tc>
          <w:tcPr>
            <w:tcW w:w="671" w:type="dxa"/>
            <w:gridSpan w:val="2"/>
            <w:tcBorders>
              <w:top w:val="nil"/>
              <w:left w:val="nil"/>
              <w:bottom w:val="nil"/>
              <w:right w:val="nil"/>
            </w:tcBorders>
            <w:shd w:val="clear" w:color="auto" w:fill="auto"/>
            <w:noWrap/>
            <w:vAlign w:val="bottom"/>
            <w:hideMark/>
          </w:tcPr>
          <w:p w14:paraId="243930C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c>
          <w:tcPr>
            <w:tcW w:w="1210" w:type="dxa"/>
            <w:gridSpan w:val="3"/>
            <w:tcBorders>
              <w:top w:val="nil"/>
              <w:left w:val="single" w:sz="4" w:space="0" w:color="auto"/>
              <w:bottom w:val="nil"/>
              <w:right w:val="nil"/>
            </w:tcBorders>
            <w:shd w:val="clear" w:color="auto" w:fill="auto"/>
            <w:noWrap/>
            <w:vAlign w:val="bottom"/>
            <w:hideMark/>
          </w:tcPr>
          <w:p w14:paraId="41101B47"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53</w:t>
            </w:r>
          </w:p>
        </w:tc>
        <w:tc>
          <w:tcPr>
            <w:tcW w:w="615" w:type="dxa"/>
            <w:tcBorders>
              <w:top w:val="nil"/>
              <w:left w:val="nil"/>
              <w:bottom w:val="nil"/>
              <w:right w:val="single" w:sz="12" w:space="0" w:color="auto"/>
            </w:tcBorders>
            <w:shd w:val="clear" w:color="auto" w:fill="auto"/>
            <w:noWrap/>
            <w:vAlign w:val="bottom"/>
            <w:hideMark/>
          </w:tcPr>
          <w:p w14:paraId="21F3515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0.2%</w:t>
            </w:r>
          </w:p>
        </w:tc>
      </w:tr>
      <w:tr w:rsidR="000C1DDA" w:rsidRPr="00957295" w14:paraId="31B7C1AF"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17A1612F"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P - Education</w:t>
            </w:r>
          </w:p>
        </w:tc>
        <w:tc>
          <w:tcPr>
            <w:tcW w:w="417" w:type="dxa"/>
            <w:tcBorders>
              <w:top w:val="nil"/>
              <w:left w:val="nil"/>
              <w:bottom w:val="nil"/>
              <w:right w:val="nil"/>
            </w:tcBorders>
            <w:shd w:val="clear" w:color="auto" w:fill="auto"/>
            <w:noWrap/>
            <w:vAlign w:val="bottom"/>
            <w:hideMark/>
          </w:tcPr>
          <w:p w14:paraId="251A078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1,250</w:t>
            </w:r>
          </w:p>
        </w:tc>
        <w:tc>
          <w:tcPr>
            <w:tcW w:w="751" w:type="dxa"/>
            <w:gridSpan w:val="2"/>
            <w:tcBorders>
              <w:top w:val="nil"/>
              <w:left w:val="nil"/>
              <w:bottom w:val="nil"/>
              <w:right w:val="single" w:sz="4" w:space="0" w:color="auto"/>
            </w:tcBorders>
            <w:shd w:val="clear" w:color="auto" w:fill="auto"/>
            <w:noWrap/>
            <w:vAlign w:val="bottom"/>
            <w:hideMark/>
          </w:tcPr>
          <w:p w14:paraId="72A00D3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1.7%</w:t>
            </w:r>
          </w:p>
        </w:tc>
        <w:tc>
          <w:tcPr>
            <w:tcW w:w="1263" w:type="dxa"/>
            <w:gridSpan w:val="3"/>
            <w:tcBorders>
              <w:top w:val="nil"/>
              <w:left w:val="nil"/>
              <w:bottom w:val="nil"/>
              <w:right w:val="nil"/>
            </w:tcBorders>
            <w:shd w:val="clear" w:color="auto" w:fill="auto"/>
            <w:noWrap/>
            <w:vAlign w:val="bottom"/>
            <w:hideMark/>
          </w:tcPr>
          <w:p w14:paraId="01275617"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445</w:t>
            </w:r>
          </w:p>
        </w:tc>
        <w:tc>
          <w:tcPr>
            <w:tcW w:w="642" w:type="dxa"/>
            <w:gridSpan w:val="2"/>
            <w:tcBorders>
              <w:top w:val="nil"/>
              <w:left w:val="nil"/>
              <w:bottom w:val="nil"/>
              <w:right w:val="nil"/>
            </w:tcBorders>
            <w:shd w:val="clear" w:color="auto" w:fill="auto"/>
            <w:noWrap/>
            <w:vAlign w:val="bottom"/>
            <w:hideMark/>
          </w:tcPr>
          <w:p w14:paraId="5D1E6DD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2.4%</w:t>
            </w:r>
          </w:p>
        </w:tc>
        <w:tc>
          <w:tcPr>
            <w:tcW w:w="1110" w:type="dxa"/>
            <w:gridSpan w:val="2"/>
            <w:tcBorders>
              <w:top w:val="nil"/>
              <w:left w:val="single" w:sz="4" w:space="0" w:color="auto"/>
              <w:bottom w:val="nil"/>
              <w:right w:val="nil"/>
            </w:tcBorders>
            <w:shd w:val="clear" w:color="auto" w:fill="auto"/>
            <w:noWrap/>
            <w:vAlign w:val="bottom"/>
            <w:hideMark/>
          </w:tcPr>
          <w:p w14:paraId="7369E2B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514</w:t>
            </w:r>
          </w:p>
        </w:tc>
        <w:tc>
          <w:tcPr>
            <w:tcW w:w="671" w:type="dxa"/>
            <w:gridSpan w:val="2"/>
            <w:tcBorders>
              <w:top w:val="nil"/>
              <w:left w:val="nil"/>
              <w:bottom w:val="nil"/>
              <w:right w:val="nil"/>
            </w:tcBorders>
            <w:shd w:val="clear" w:color="auto" w:fill="auto"/>
            <w:noWrap/>
            <w:vAlign w:val="bottom"/>
            <w:hideMark/>
          </w:tcPr>
          <w:p w14:paraId="402BA8E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w:t>
            </w:r>
          </w:p>
        </w:tc>
        <w:tc>
          <w:tcPr>
            <w:tcW w:w="1210" w:type="dxa"/>
            <w:gridSpan w:val="3"/>
            <w:tcBorders>
              <w:top w:val="nil"/>
              <w:left w:val="single" w:sz="4" w:space="0" w:color="auto"/>
              <w:bottom w:val="nil"/>
              <w:right w:val="nil"/>
            </w:tcBorders>
            <w:shd w:val="clear" w:color="auto" w:fill="auto"/>
            <w:noWrap/>
            <w:vAlign w:val="bottom"/>
            <w:hideMark/>
          </w:tcPr>
          <w:p w14:paraId="65FC5E24"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291</w:t>
            </w:r>
          </w:p>
        </w:tc>
        <w:tc>
          <w:tcPr>
            <w:tcW w:w="615" w:type="dxa"/>
            <w:tcBorders>
              <w:top w:val="nil"/>
              <w:left w:val="nil"/>
              <w:bottom w:val="nil"/>
              <w:right w:val="single" w:sz="12" w:space="0" w:color="auto"/>
            </w:tcBorders>
            <w:shd w:val="clear" w:color="auto" w:fill="auto"/>
            <w:noWrap/>
            <w:vAlign w:val="bottom"/>
            <w:hideMark/>
          </w:tcPr>
          <w:p w14:paraId="1DB4875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w:t>
            </w:r>
          </w:p>
        </w:tc>
      </w:tr>
      <w:tr w:rsidR="000C1DDA" w:rsidRPr="00957295" w14:paraId="4B891E55"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718E2432"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Q - Health &amp; social</w:t>
            </w:r>
          </w:p>
        </w:tc>
        <w:tc>
          <w:tcPr>
            <w:tcW w:w="417" w:type="dxa"/>
            <w:tcBorders>
              <w:top w:val="nil"/>
              <w:left w:val="nil"/>
              <w:bottom w:val="nil"/>
              <w:right w:val="nil"/>
            </w:tcBorders>
            <w:shd w:val="clear" w:color="auto" w:fill="auto"/>
            <w:noWrap/>
            <w:vAlign w:val="bottom"/>
            <w:hideMark/>
          </w:tcPr>
          <w:p w14:paraId="750F994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3,026</w:t>
            </w:r>
          </w:p>
        </w:tc>
        <w:tc>
          <w:tcPr>
            <w:tcW w:w="751" w:type="dxa"/>
            <w:gridSpan w:val="2"/>
            <w:tcBorders>
              <w:top w:val="nil"/>
              <w:left w:val="nil"/>
              <w:bottom w:val="nil"/>
              <w:right w:val="single" w:sz="4" w:space="0" w:color="auto"/>
            </w:tcBorders>
            <w:shd w:val="clear" w:color="auto" w:fill="auto"/>
            <w:noWrap/>
            <w:vAlign w:val="bottom"/>
            <w:hideMark/>
          </w:tcPr>
          <w:p w14:paraId="727765F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4.2%</w:t>
            </w:r>
          </w:p>
        </w:tc>
        <w:tc>
          <w:tcPr>
            <w:tcW w:w="1263" w:type="dxa"/>
            <w:gridSpan w:val="3"/>
            <w:tcBorders>
              <w:top w:val="nil"/>
              <w:left w:val="nil"/>
              <w:bottom w:val="nil"/>
              <w:right w:val="nil"/>
            </w:tcBorders>
            <w:shd w:val="clear" w:color="auto" w:fill="auto"/>
            <w:noWrap/>
            <w:vAlign w:val="bottom"/>
            <w:hideMark/>
          </w:tcPr>
          <w:p w14:paraId="6990CC90"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800</w:t>
            </w:r>
          </w:p>
        </w:tc>
        <w:tc>
          <w:tcPr>
            <w:tcW w:w="642" w:type="dxa"/>
            <w:gridSpan w:val="2"/>
            <w:tcBorders>
              <w:top w:val="nil"/>
              <w:left w:val="nil"/>
              <w:bottom w:val="nil"/>
              <w:right w:val="nil"/>
            </w:tcBorders>
            <w:shd w:val="clear" w:color="auto" w:fill="auto"/>
            <w:noWrap/>
            <w:vAlign w:val="bottom"/>
            <w:hideMark/>
          </w:tcPr>
          <w:p w14:paraId="7304A3E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4.2%</w:t>
            </w:r>
          </w:p>
        </w:tc>
        <w:tc>
          <w:tcPr>
            <w:tcW w:w="1110" w:type="dxa"/>
            <w:gridSpan w:val="2"/>
            <w:tcBorders>
              <w:top w:val="nil"/>
              <w:left w:val="single" w:sz="4" w:space="0" w:color="auto"/>
              <w:bottom w:val="nil"/>
              <w:right w:val="nil"/>
            </w:tcBorders>
            <w:shd w:val="clear" w:color="auto" w:fill="auto"/>
            <w:noWrap/>
            <w:vAlign w:val="bottom"/>
            <w:hideMark/>
          </w:tcPr>
          <w:p w14:paraId="14119F5B"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1,628</w:t>
            </w:r>
          </w:p>
        </w:tc>
        <w:tc>
          <w:tcPr>
            <w:tcW w:w="671" w:type="dxa"/>
            <w:gridSpan w:val="2"/>
            <w:tcBorders>
              <w:top w:val="nil"/>
              <w:left w:val="nil"/>
              <w:bottom w:val="nil"/>
              <w:right w:val="nil"/>
            </w:tcBorders>
            <w:shd w:val="clear" w:color="auto" w:fill="auto"/>
            <w:noWrap/>
            <w:vAlign w:val="bottom"/>
            <w:hideMark/>
          </w:tcPr>
          <w:p w14:paraId="031B1B0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6.0%</w:t>
            </w:r>
          </w:p>
        </w:tc>
        <w:tc>
          <w:tcPr>
            <w:tcW w:w="1210" w:type="dxa"/>
            <w:gridSpan w:val="3"/>
            <w:tcBorders>
              <w:top w:val="nil"/>
              <w:left w:val="single" w:sz="4" w:space="0" w:color="auto"/>
              <w:bottom w:val="nil"/>
              <w:right w:val="nil"/>
            </w:tcBorders>
            <w:shd w:val="clear" w:color="auto" w:fill="auto"/>
            <w:noWrap/>
            <w:vAlign w:val="bottom"/>
            <w:hideMark/>
          </w:tcPr>
          <w:p w14:paraId="41E8EBDB"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598</w:t>
            </w:r>
          </w:p>
        </w:tc>
        <w:tc>
          <w:tcPr>
            <w:tcW w:w="615" w:type="dxa"/>
            <w:tcBorders>
              <w:top w:val="nil"/>
              <w:left w:val="nil"/>
              <w:bottom w:val="nil"/>
              <w:right w:val="single" w:sz="12" w:space="0" w:color="auto"/>
            </w:tcBorders>
            <w:shd w:val="clear" w:color="auto" w:fill="auto"/>
            <w:noWrap/>
            <w:vAlign w:val="bottom"/>
            <w:hideMark/>
          </w:tcPr>
          <w:p w14:paraId="1FAD044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2.3%</w:t>
            </w:r>
          </w:p>
        </w:tc>
      </w:tr>
      <w:tr w:rsidR="000C1DDA" w:rsidRPr="00957295" w14:paraId="2B77FFE2"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665D9238"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R - Arts, entertainment &amp; recreation</w:t>
            </w:r>
          </w:p>
        </w:tc>
        <w:tc>
          <w:tcPr>
            <w:tcW w:w="417" w:type="dxa"/>
            <w:tcBorders>
              <w:top w:val="nil"/>
              <w:left w:val="nil"/>
              <w:bottom w:val="nil"/>
              <w:right w:val="nil"/>
            </w:tcBorders>
            <w:shd w:val="clear" w:color="auto" w:fill="auto"/>
            <w:noWrap/>
            <w:vAlign w:val="bottom"/>
            <w:hideMark/>
          </w:tcPr>
          <w:p w14:paraId="2EBF6B6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1,555</w:t>
            </w:r>
          </w:p>
        </w:tc>
        <w:tc>
          <w:tcPr>
            <w:tcW w:w="751" w:type="dxa"/>
            <w:gridSpan w:val="2"/>
            <w:tcBorders>
              <w:top w:val="nil"/>
              <w:left w:val="nil"/>
              <w:bottom w:val="nil"/>
              <w:right w:val="single" w:sz="4" w:space="0" w:color="auto"/>
            </w:tcBorders>
            <w:shd w:val="clear" w:color="auto" w:fill="auto"/>
            <w:noWrap/>
            <w:vAlign w:val="bottom"/>
            <w:hideMark/>
          </w:tcPr>
          <w:p w14:paraId="008807F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w:t>
            </w:r>
          </w:p>
        </w:tc>
        <w:tc>
          <w:tcPr>
            <w:tcW w:w="1263" w:type="dxa"/>
            <w:gridSpan w:val="3"/>
            <w:tcBorders>
              <w:top w:val="nil"/>
              <w:left w:val="nil"/>
              <w:bottom w:val="nil"/>
              <w:right w:val="nil"/>
            </w:tcBorders>
            <w:shd w:val="clear" w:color="auto" w:fill="auto"/>
            <w:noWrap/>
            <w:vAlign w:val="bottom"/>
            <w:hideMark/>
          </w:tcPr>
          <w:p w14:paraId="7DA6556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542</w:t>
            </w:r>
          </w:p>
        </w:tc>
        <w:tc>
          <w:tcPr>
            <w:tcW w:w="642" w:type="dxa"/>
            <w:gridSpan w:val="2"/>
            <w:tcBorders>
              <w:top w:val="nil"/>
              <w:left w:val="nil"/>
              <w:bottom w:val="nil"/>
              <w:right w:val="nil"/>
            </w:tcBorders>
            <w:shd w:val="clear" w:color="auto" w:fill="auto"/>
            <w:noWrap/>
            <w:vAlign w:val="bottom"/>
            <w:hideMark/>
          </w:tcPr>
          <w:p w14:paraId="71269BD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2.9%</w:t>
            </w:r>
          </w:p>
        </w:tc>
        <w:tc>
          <w:tcPr>
            <w:tcW w:w="1110" w:type="dxa"/>
            <w:gridSpan w:val="2"/>
            <w:tcBorders>
              <w:top w:val="nil"/>
              <w:left w:val="single" w:sz="4" w:space="0" w:color="auto"/>
              <w:bottom w:val="nil"/>
              <w:right w:val="nil"/>
            </w:tcBorders>
            <w:shd w:val="clear" w:color="auto" w:fill="auto"/>
            <w:noWrap/>
            <w:vAlign w:val="bottom"/>
            <w:hideMark/>
          </w:tcPr>
          <w:p w14:paraId="7134990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689</w:t>
            </w:r>
          </w:p>
        </w:tc>
        <w:tc>
          <w:tcPr>
            <w:tcW w:w="671" w:type="dxa"/>
            <w:gridSpan w:val="2"/>
            <w:tcBorders>
              <w:top w:val="nil"/>
              <w:left w:val="nil"/>
              <w:bottom w:val="nil"/>
              <w:right w:val="nil"/>
            </w:tcBorders>
            <w:shd w:val="clear" w:color="auto" w:fill="auto"/>
            <w:noWrap/>
            <w:vAlign w:val="bottom"/>
            <w:hideMark/>
          </w:tcPr>
          <w:p w14:paraId="09DFCEB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2.5%</w:t>
            </w:r>
          </w:p>
        </w:tc>
        <w:tc>
          <w:tcPr>
            <w:tcW w:w="1210" w:type="dxa"/>
            <w:gridSpan w:val="3"/>
            <w:tcBorders>
              <w:top w:val="nil"/>
              <w:left w:val="single" w:sz="4" w:space="0" w:color="auto"/>
              <w:bottom w:val="nil"/>
              <w:right w:val="nil"/>
            </w:tcBorders>
            <w:shd w:val="clear" w:color="auto" w:fill="auto"/>
            <w:noWrap/>
            <w:vAlign w:val="bottom"/>
            <w:hideMark/>
          </w:tcPr>
          <w:p w14:paraId="6A09A08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324</w:t>
            </w:r>
          </w:p>
        </w:tc>
        <w:tc>
          <w:tcPr>
            <w:tcW w:w="615" w:type="dxa"/>
            <w:tcBorders>
              <w:top w:val="nil"/>
              <w:left w:val="nil"/>
              <w:bottom w:val="nil"/>
              <w:right w:val="single" w:sz="12" w:space="0" w:color="auto"/>
            </w:tcBorders>
            <w:shd w:val="clear" w:color="auto" w:fill="auto"/>
            <w:noWrap/>
            <w:vAlign w:val="bottom"/>
            <w:hideMark/>
          </w:tcPr>
          <w:p w14:paraId="0E609D1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1.3%</w:t>
            </w:r>
          </w:p>
        </w:tc>
      </w:tr>
      <w:tr w:rsidR="000C1DDA" w:rsidRPr="00957295" w14:paraId="1D0DB656" w14:textId="77777777" w:rsidTr="00FC0907">
        <w:trPr>
          <w:gridAfter w:val="5"/>
          <w:wAfter w:w="3616" w:type="dxa"/>
          <w:trHeight w:val="277"/>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35A04A3C"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S - Other services</w:t>
            </w:r>
          </w:p>
        </w:tc>
        <w:tc>
          <w:tcPr>
            <w:tcW w:w="417" w:type="dxa"/>
            <w:tcBorders>
              <w:top w:val="nil"/>
              <w:left w:val="nil"/>
              <w:bottom w:val="nil"/>
              <w:right w:val="nil"/>
            </w:tcBorders>
            <w:shd w:val="clear" w:color="auto" w:fill="auto"/>
            <w:noWrap/>
            <w:vAlign w:val="bottom"/>
            <w:hideMark/>
          </w:tcPr>
          <w:p w14:paraId="614C9E1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3,849</w:t>
            </w:r>
          </w:p>
        </w:tc>
        <w:tc>
          <w:tcPr>
            <w:tcW w:w="751" w:type="dxa"/>
            <w:gridSpan w:val="2"/>
            <w:tcBorders>
              <w:top w:val="nil"/>
              <w:left w:val="nil"/>
              <w:bottom w:val="nil"/>
              <w:right w:val="single" w:sz="4" w:space="0" w:color="auto"/>
            </w:tcBorders>
            <w:shd w:val="clear" w:color="auto" w:fill="auto"/>
            <w:noWrap/>
            <w:vAlign w:val="bottom"/>
            <w:hideMark/>
          </w:tcPr>
          <w:p w14:paraId="5358A37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5.4%</w:t>
            </w:r>
          </w:p>
        </w:tc>
        <w:tc>
          <w:tcPr>
            <w:tcW w:w="1263" w:type="dxa"/>
            <w:gridSpan w:val="3"/>
            <w:tcBorders>
              <w:top w:val="nil"/>
              <w:left w:val="nil"/>
              <w:bottom w:val="nil"/>
              <w:right w:val="nil"/>
            </w:tcBorders>
            <w:shd w:val="clear" w:color="auto" w:fill="auto"/>
            <w:noWrap/>
            <w:vAlign w:val="bottom"/>
            <w:hideMark/>
          </w:tcPr>
          <w:p w14:paraId="0A846D18"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985</w:t>
            </w:r>
          </w:p>
        </w:tc>
        <w:tc>
          <w:tcPr>
            <w:tcW w:w="642" w:type="dxa"/>
            <w:gridSpan w:val="2"/>
            <w:tcBorders>
              <w:top w:val="nil"/>
              <w:left w:val="nil"/>
              <w:bottom w:val="nil"/>
              <w:right w:val="nil"/>
            </w:tcBorders>
            <w:shd w:val="clear" w:color="auto" w:fill="auto"/>
            <w:noWrap/>
            <w:vAlign w:val="bottom"/>
            <w:hideMark/>
          </w:tcPr>
          <w:p w14:paraId="1559E92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5.2%</w:t>
            </w:r>
          </w:p>
        </w:tc>
        <w:tc>
          <w:tcPr>
            <w:tcW w:w="1110" w:type="dxa"/>
            <w:gridSpan w:val="2"/>
            <w:tcBorders>
              <w:top w:val="nil"/>
              <w:left w:val="single" w:sz="4" w:space="0" w:color="auto"/>
              <w:bottom w:val="nil"/>
              <w:right w:val="nil"/>
            </w:tcBorders>
            <w:shd w:val="clear" w:color="auto" w:fill="auto"/>
            <w:noWrap/>
            <w:vAlign w:val="bottom"/>
            <w:hideMark/>
          </w:tcPr>
          <w:p w14:paraId="3552D9FC"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1,288</w:t>
            </w:r>
          </w:p>
        </w:tc>
        <w:tc>
          <w:tcPr>
            <w:tcW w:w="671" w:type="dxa"/>
            <w:gridSpan w:val="2"/>
            <w:tcBorders>
              <w:top w:val="nil"/>
              <w:left w:val="nil"/>
              <w:bottom w:val="nil"/>
              <w:right w:val="nil"/>
            </w:tcBorders>
            <w:shd w:val="clear" w:color="auto" w:fill="auto"/>
            <w:noWrap/>
            <w:vAlign w:val="bottom"/>
            <w:hideMark/>
          </w:tcPr>
          <w:p w14:paraId="4681575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4.7%</w:t>
            </w:r>
          </w:p>
        </w:tc>
        <w:tc>
          <w:tcPr>
            <w:tcW w:w="1210" w:type="dxa"/>
            <w:gridSpan w:val="3"/>
            <w:tcBorders>
              <w:top w:val="nil"/>
              <w:left w:val="single" w:sz="4" w:space="0" w:color="auto"/>
              <w:bottom w:val="nil"/>
              <w:right w:val="nil"/>
            </w:tcBorders>
            <w:shd w:val="clear" w:color="auto" w:fill="auto"/>
            <w:noWrap/>
            <w:vAlign w:val="bottom"/>
            <w:hideMark/>
          </w:tcPr>
          <w:p w14:paraId="6B006052"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1,576</w:t>
            </w:r>
          </w:p>
        </w:tc>
        <w:tc>
          <w:tcPr>
            <w:tcW w:w="615" w:type="dxa"/>
            <w:tcBorders>
              <w:top w:val="nil"/>
              <w:left w:val="nil"/>
              <w:bottom w:val="nil"/>
              <w:right w:val="single" w:sz="12" w:space="0" w:color="auto"/>
            </w:tcBorders>
            <w:shd w:val="clear" w:color="000000" w:fill="D8E4BC"/>
            <w:noWrap/>
            <w:vAlign w:val="bottom"/>
            <w:hideMark/>
          </w:tcPr>
          <w:p w14:paraId="087C211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6.2%</w:t>
            </w:r>
          </w:p>
        </w:tc>
      </w:tr>
      <w:tr w:rsidR="000C1DDA" w:rsidRPr="00957295" w14:paraId="31EE9537" w14:textId="77777777" w:rsidTr="00FC0907">
        <w:trPr>
          <w:gridAfter w:val="5"/>
          <w:wAfter w:w="3616" w:type="dxa"/>
          <w:trHeight w:val="300"/>
        </w:trPr>
        <w:tc>
          <w:tcPr>
            <w:tcW w:w="2943" w:type="dxa"/>
            <w:gridSpan w:val="2"/>
            <w:tcBorders>
              <w:top w:val="nil"/>
              <w:left w:val="single" w:sz="4" w:space="0" w:color="auto"/>
              <w:bottom w:val="nil"/>
              <w:right w:val="single" w:sz="12" w:space="0" w:color="auto"/>
            </w:tcBorders>
            <w:shd w:val="clear" w:color="auto" w:fill="auto"/>
            <w:noWrap/>
            <w:vAlign w:val="bottom"/>
            <w:hideMark/>
          </w:tcPr>
          <w:p w14:paraId="3218D251"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T - Households</w:t>
            </w:r>
          </w:p>
        </w:tc>
        <w:tc>
          <w:tcPr>
            <w:tcW w:w="417" w:type="dxa"/>
            <w:tcBorders>
              <w:top w:val="nil"/>
              <w:left w:val="nil"/>
              <w:bottom w:val="nil"/>
              <w:right w:val="nil"/>
            </w:tcBorders>
            <w:shd w:val="clear" w:color="auto" w:fill="auto"/>
            <w:noWrap/>
            <w:vAlign w:val="bottom"/>
            <w:hideMark/>
          </w:tcPr>
          <w:p w14:paraId="7D49356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967</w:t>
            </w:r>
          </w:p>
        </w:tc>
        <w:tc>
          <w:tcPr>
            <w:tcW w:w="751" w:type="dxa"/>
            <w:gridSpan w:val="2"/>
            <w:tcBorders>
              <w:top w:val="nil"/>
              <w:left w:val="nil"/>
              <w:bottom w:val="nil"/>
              <w:right w:val="single" w:sz="4" w:space="0" w:color="auto"/>
            </w:tcBorders>
            <w:shd w:val="clear" w:color="auto" w:fill="auto"/>
            <w:noWrap/>
            <w:vAlign w:val="bottom"/>
            <w:hideMark/>
          </w:tcPr>
          <w:p w14:paraId="7C93AC2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1.3%</w:t>
            </w:r>
          </w:p>
        </w:tc>
        <w:tc>
          <w:tcPr>
            <w:tcW w:w="1263" w:type="dxa"/>
            <w:gridSpan w:val="3"/>
            <w:tcBorders>
              <w:top w:val="nil"/>
              <w:left w:val="nil"/>
              <w:bottom w:val="nil"/>
              <w:right w:val="nil"/>
            </w:tcBorders>
            <w:shd w:val="clear" w:color="auto" w:fill="auto"/>
            <w:noWrap/>
            <w:vAlign w:val="bottom"/>
            <w:hideMark/>
          </w:tcPr>
          <w:p w14:paraId="4840434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390</w:t>
            </w:r>
          </w:p>
        </w:tc>
        <w:tc>
          <w:tcPr>
            <w:tcW w:w="642" w:type="dxa"/>
            <w:gridSpan w:val="2"/>
            <w:tcBorders>
              <w:top w:val="nil"/>
              <w:left w:val="nil"/>
              <w:bottom w:val="nil"/>
              <w:right w:val="nil"/>
            </w:tcBorders>
            <w:shd w:val="clear" w:color="auto" w:fill="auto"/>
            <w:noWrap/>
            <w:vAlign w:val="bottom"/>
            <w:hideMark/>
          </w:tcPr>
          <w:p w14:paraId="64622FB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w:t>
            </w:r>
          </w:p>
        </w:tc>
        <w:tc>
          <w:tcPr>
            <w:tcW w:w="1110" w:type="dxa"/>
            <w:gridSpan w:val="2"/>
            <w:tcBorders>
              <w:top w:val="nil"/>
              <w:left w:val="single" w:sz="4" w:space="0" w:color="auto"/>
              <w:bottom w:val="nil"/>
              <w:right w:val="nil"/>
            </w:tcBorders>
            <w:shd w:val="clear" w:color="auto" w:fill="auto"/>
            <w:noWrap/>
            <w:vAlign w:val="bottom"/>
            <w:hideMark/>
          </w:tcPr>
          <w:p w14:paraId="25CE7F44"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478</w:t>
            </w:r>
          </w:p>
        </w:tc>
        <w:tc>
          <w:tcPr>
            <w:tcW w:w="671" w:type="dxa"/>
            <w:gridSpan w:val="2"/>
            <w:tcBorders>
              <w:top w:val="nil"/>
              <w:left w:val="nil"/>
              <w:bottom w:val="nil"/>
              <w:right w:val="nil"/>
            </w:tcBorders>
            <w:shd w:val="clear" w:color="auto" w:fill="auto"/>
            <w:noWrap/>
            <w:vAlign w:val="bottom"/>
            <w:hideMark/>
          </w:tcPr>
          <w:p w14:paraId="7DF5151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1.8%</w:t>
            </w:r>
          </w:p>
        </w:tc>
        <w:tc>
          <w:tcPr>
            <w:tcW w:w="1210" w:type="dxa"/>
            <w:gridSpan w:val="3"/>
            <w:tcBorders>
              <w:top w:val="nil"/>
              <w:left w:val="single" w:sz="4" w:space="0" w:color="auto"/>
              <w:bottom w:val="nil"/>
              <w:right w:val="nil"/>
            </w:tcBorders>
            <w:shd w:val="clear" w:color="auto" w:fill="auto"/>
            <w:noWrap/>
            <w:vAlign w:val="bottom"/>
            <w:hideMark/>
          </w:tcPr>
          <w:p w14:paraId="3E37E954"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99</w:t>
            </w:r>
          </w:p>
        </w:tc>
        <w:tc>
          <w:tcPr>
            <w:tcW w:w="615" w:type="dxa"/>
            <w:tcBorders>
              <w:top w:val="nil"/>
              <w:left w:val="nil"/>
              <w:bottom w:val="nil"/>
              <w:right w:val="single" w:sz="12" w:space="0" w:color="auto"/>
            </w:tcBorders>
            <w:shd w:val="clear" w:color="auto" w:fill="auto"/>
            <w:noWrap/>
            <w:vAlign w:val="bottom"/>
            <w:hideMark/>
          </w:tcPr>
          <w:p w14:paraId="01FF15A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0.4%</w:t>
            </w:r>
          </w:p>
        </w:tc>
      </w:tr>
      <w:tr w:rsidR="000C1DDA" w:rsidRPr="00957295" w14:paraId="0CBCD3B5" w14:textId="77777777" w:rsidTr="00FC0907">
        <w:trPr>
          <w:gridAfter w:val="5"/>
          <w:wAfter w:w="3616" w:type="dxa"/>
          <w:trHeight w:val="300"/>
        </w:trPr>
        <w:tc>
          <w:tcPr>
            <w:tcW w:w="2943" w:type="dxa"/>
            <w:gridSpan w:val="2"/>
            <w:tcBorders>
              <w:top w:val="nil"/>
              <w:left w:val="single" w:sz="4" w:space="0" w:color="auto"/>
              <w:bottom w:val="single" w:sz="4" w:space="0" w:color="auto"/>
              <w:right w:val="single" w:sz="12" w:space="0" w:color="auto"/>
            </w:tcBorders>
            <w:shd w:val="clear" w:color="auto" w:fill="auto"/>
            <w:noWrap/>
            <w:vAlign w:val="bottom"/>
            <w:hideMark/>
          </w:tcPr>
          <w:p w14:paraId="28DF27E4"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U - Overseas</w:t>
            </w:r>
          </w:p>
        </w:tc>
        <w:tc>
          <w:tcPr>
            <w:tcW w:w="417" w:type="dxa"/>
            <w:tcBorders>
              <w:top w:val="nil"/>
              <w:left w:val="nil"/>
              <w:bottom w:val="single" w:sz="4" w:space="0" w:color="auto"/>
              <w:right w:val="nil"/>
            </w:tcBorders>
            <w:shd w:val="clear" w:color="auto" w:fill="auto"/>
            <w:noWrap/>
            <w:vAlign w:val="bottom"/>
            <w:hideMark/>
          </w:tcPr>
          <w:p w14:paraId="140A163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558</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620230C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0.8%</w:t>
            </w:r>
          </w:p>
        </w:tc>
        <w:tc>
          <w:tcPr>
            <w:tcW w:w="1263" w:type="dxa"/>
            <w:gridSpan w:val="3"/>
            <w:tcBorders>
              <w:top w:val="nil"/>
              <w:left w:val="nil"/>
              <w:bottom w:val="single" w:sz="4" w:space="0" w:color="auto"/>
              <w:right w:val="nil"/>
            </w:tcBorders>
            <w:shd w:val="clear" w:color="auto" w:fill="auto"/>
            <w:noWrap/>
            <w:vAlign w:val="bottom"/>
            <w:hideMark/>
          </w:tcPr>
          <w:p w14:paraId="09159650"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172</w:t>
            </w:r>
          </w:p>
        </w:tc>
        <w:tc>
          <w:tcPr>
            <w:tcW w:w="642" w:type="dxa"/>
            <w:gridSpan w:val="2"/>
            <w:tcBorders>
              <w:top w:val="nil"/>
              <w:left w:val="nil"/>
              <w:bottom w:val="single" w:sz="4" w:space="0" w:color="auto"/>
              <w:right w:val="nil"/>
            </w:tcBorders>
            <w:shd w:val="clear" w:color="auto" w:fill="auto"/>
            <w:noWrap/>
            <w:vAlign w:val="bottom"/>
            <w:hideMark/>
          </w:tcPr>
          <w:p w14:paraId="1C343D0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0.9%</w:t>
            </w:r>
          </w:p>
        </w:tc>
        <w:tc>
          <w:tcPr>
            <w:tcW w:w="1110" w:type="dxa"/>
            <w:gridSpan w:val="2"/>
            <w:tcBorders>
              <w:top w:val="nil"/>
              <w:left w:val="single" w:sz="4" w:space="0" w:color="auto"/>
              <w:bottom w:val="single" w:sz="4" w:space="0" w:color="auto"/>
              <w:right w:val="nil"/>
            </w:tcBorders>
            <w:shd w:val="clear" w:color="auto" w:fill="auto"/>
            <w:noWrap/>
            <w:vAlign w:val="bottom"/>
            <w:hideMark/>
          </w:tcPr>
          <w:p w14:paraId="1B14FCD9"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267</w:t>
            </w:r>
          </w:p>
        </w:tc>
        <w:tc>
          <w:tcPr>
            <w:tcW w:w="671" w:type="dxa"/>
            <w:gridSpan w:val="2"/>
            <w:tcBorders>
              <w:top w:val="nil"/>
              <w:left w:val="nil"/>
              <w:bottom w:val="single" w:sz="4" w:space="0" w:color="auto"/>
              <w:right w:val="nil"/>
            </w:tcBorders>
            <w:shd w:val="clear" w:color="auto" w:fill="auto"/>
            <w:noWrap/>
            <w:vAlign w:val="bottom"/>
            <w:hideMark/>
          </w:tcPr>
          <w:p w14:paraId="0F34CE2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w:t>
            </w:r>
          </w:p>
        </w:tc>
        <w:tc>
          <w:tcPr>
            <w:tcW w:w="1210" w:type="dxa"/>
            <w:gridSpan w:val="3"/>
            <w:tcBorders>
              <w:top w:val="nil"/>
              <w:left w:val="single" w:sz="4" w:space="0" w:color="auto"/>
              <w:bottom w:val="single" w:sz="4" w:space="0" w:color="auto"/>
              <w:right w:val="nil"/>
            </w:tcBorders>
            <w:shd w:val="clear" w:color="auto" w:fill="auto"/>
            <w:noWrap/>
            <w:vAlign w:val="bottom"/>
            <w:hideMark/>
          </w:tcPr>
          <w:p w14:paraId="77D46B6D" w14:textId="77777777" w:rsidR="000C1DDA" w:rsidRPr="00957295" w:rsidRDefault="000C1DDA" w:rsidP="00FC0907">
            <w:pPr>
              <w:spacing w:after="0" w:line="240" w:lineRule="auto"/>
              <w:jc w:val="right"/>
              <w:rPr>
                <w:rFonts w:eastAsia="Times New Roman" w:cstheme="minorHAnsi"/>
                <w:color w:val="333333"/>
                <w:sz w:val="16"/>
                <w:szCs w:val="16"/>
                <w:lang w:eastAsia="en-GB"/>
              </w:rPr>
            </w:pPr>
            <w:r w:rsidRPr="00957295">
              <w:rPr>
                <w:rFonts w:eastAsia="Times New Roman" w:cstheme="minorHAnsi"/>
                <w:color w:val="333333"/>
                <w:sz w:val="16"/>
                <w:szCs w:val="16"/>
                <w:lang w:eastAsia="en-GB"/>
              </w:rPr>
              <w:t>119</w:t>
            </w:r>
          </w:p>
        </w:tc>
        <w:tc>
          <w:tcPr>
            <w:tcW w:w="615" w:type="dxa"/>
            <w:tcBorders>
              <w:top w:val="nil"/>
              <w:left w:val="nil"/>
              <w:bottom w:val="single" w:sz="4" w:space="0" w:color="auto"/>
              <w:right w:val="single" w:sz="12" w:space="0" w:color="auto"/>
            </w:tcBorders>
            <w:shd w:val="clear" w:color="auto" w:fill="auto"/>
            <w:noWrap/>
            <w:vAlign w:val="bottom"/>
            <w:hideMark/>
          </w:tcPr>
          <w:p w14:paraId="2B2A319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0.5%</w:t>
            </w:r>
          </w:p>
        </w:tc>
      </w:tr>
      <w:tr w:rsidR="000C1DDA" w:rsidRPr="00957295" w14:paraId="4EEBB63E" w14:textId="77777777" w:rsidTr="00FC0907">
        <w:trPr>
          <w:gridAfter w:val="5"/>
          <w:wAfter w:w="3616" w:type="dxa"/>
          <w:trHeight w:val="209"/>
        </w:trPr>
        <w:tc>
          <w:tcPr>
            <w:tcW w:w="2943" w:type="dxa"/>
            <w:gridSpan w:val="2"/>
            <w:tcBorders>
              <w:top w:val="nil"/>
              <w:left w:val="nil"/>
              <w:bottom w:val="nil"/>
              <w:right w:val="nil"/>
            </w:tcBorders>
            <w:shd w:val="clear" w:color="000000" w:fill="D8E4BC"/>
            <w:noWrap/>
            <w:vAlign w:val="bottom"/>
            <w:hideMark/>
          </w:tcPr>
          <w:p w14:paraId="43129188"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Largest 5 business sectors by area in green</w:t>
            </w:r>
          </w:p>
        </w:tc>
        <w:tc>
          <w:tcPr>
            <w:tcW w:w="417" w:type="dxa"/>
            <w:tcBorders>
              <w:top w:val="nil"/>
              <w:left w:val="nil"/>
              <w:bottom w:val="nil"/>
              <w:right w:val="nil"/>
            </w:tcBorders>
            <w:shd w:val="clear" w:color="auto" w:fill="auto"/>
            <w:noWrap/>
            <w:vAlign w:val="bottom"/>
            <w:hideMark/>
          </w:tcPr>
          <w:p w14:paraId="3A65F2E3"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1265" w:type="dxa"/>
            <w:gridSpan w:val="3"/>
            <w:tcBorders>
              <w:top w:val="nil"/>
              <w:left w:val="nil"/>
              <w:bottom w:val="nil"/>
              <w:right w:val="nil"/>
            </w:tcBorders>
            <w:shd w:val="clear" w:color="auto" w:fill="auto"/>
            <w:noWrap/>
            <w:vAlign w:val="bottom"/>
            <w:hideMark/>
          </w:tcPr>
          <w:p w14:paraId="7423B831"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749" w:type="dxa"/>
            <w:gridSpan w:val="2"/>
            <w:tcBorders>
              <w:top w:val="nil"/>
              <w:left w:val="nil"/>
              <w:bottom w:val="nil"/>
              <w:right w:val="nil"/>
            </w:tcBorders>
            <w:shd w:val="clear" w:color="auto" w:fill="auto"/>
            <w:noWrap/>
            <w:vAlign w:val="bottom"/>
            <w:hideMark/>
          </w:tcPr>
          <w:p w14:paraId="195E25D1"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642" w:type="dxa"/>
            <w:gridSpan w:val="2"/>
            <w:tcBorders>
              <w:top w:val="nil"/>
              <w:left w:val="nil"/>
              <w:bottom w:val="nil"/>
              <w:right w:val="nil"/>
            </w:tcBorders>
            <w:shd w:val="clear" w:color="auto" w:fill="auto"/>
            <w:noWrap/>
            <w:vAlign w:val="bottom"/>
            <w:hideMark/>
          </w:tcPr>
          <w:p w14:paraId="4BDD79B3"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1110" w:type="dxa"/>
            <w:gridSpan w:val="2"/>
            <w:tcBorders>
              <w:top w:val="nil"/>
              <w:left w:val="nil"/>
              <w:bottom w:val="nil"/>
              <w:right w:val="nil"/>
            </w:tcBorders>
            <w:shd w:val="clear" w:color="auto" w:fill="auto"/>
            <w:noWrap/>
            <w:vAlign w:val="bottom"/>
            <w:hideMark/>
          </w:tcPr>
          <w:p w14:paraId="0A929967"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671" w:type="dxa"/>
            <w:gridSpan w:val="2"/>
            <w:tcBorders>
              <w:top w:val="nil"/>
              <w:left w:val="nil"/>
              <w:bottom w:val="nil"/>
              <w:right w:val="nil"/>
            </w:tcBorders>
            <w:shd w:val="clear" w:color="auto" w:fill="auto"/>
            <w:noWrap/>
            <w:vAlign w:val="bottom"/>
            <w:hideMark/>
          </w:tcPr>
          <w:p w14:paraId="3513C1EF"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1210" w:type="dxa"/>
            <w:gridSpan w:val="3"/>
            <w:tcBorders>
              <w:top w:val="nil"/>
              <w:left w:val="nil"/>
              <w:bottom w:val="nil"/>
              <w:right w:val="nil"/>
            </w:tcBorders>
            <w:shd w:val="clear" w:color="auto" w:fill="auto"/>
            <w:noWrap/>
            <w:vAlign w:val="bottom"/>
            <w:hideMark/>
          </w:tcPr>
          <w:p w14:paraId="5203CC88"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615" w:type="dxa"/>
            <w:tcBorders>
              <w:top w:val="nil"/>
              <w:left w:val="nil"/>
              <w:bottom w:val="nil"/>
              <w:right w:val="nil"/>
            </w:tcBorders>
            <w:shd w:val="clear" w:color="auto" w:fill="auto"/>
            <w:noWrap/>
            <w:vAlign w:val="bottom"/>
            <w:hideMark/>
          </w:tcPr>
          <w:p w14:paraId="76CA6E05" w14:textId="77777777" w:rsidR="000C1DDA" w:rsidRPr="00957295" w:rsidRDefault="000C1DDA" w:rsidP="00FC0907">
            <w:pPr>
              <w:spacing w:after="0" w:line="240" w:lineRule="auto"/>
              <w:rPr>
                <w:rFonts w:eastAsia="Times New Roman" w:cstheme="minorHAnsi"/>
                <w:color w:val="000000"/>
                <w:sz w:val="16"/>
                <w:szCs w:val="16"/>
                <w:lang w:eastAsia="en-GB"/>
              </w:rPr>
            </w:pPr>
          </w:p>
        </w:tc>
      </w:tr>
      <w:tr w:rsidR="000C1DDA" w:rsidRPr="00957295" w14:paraId="1D1DE68B" w14:textId="77777777" w:rsidTr="00FC0907">
        <w:trPr>
          <w:trHeight w:val="375"/>
        </w:trPr>
        <w:tc>
          <w:tcPr>
            <w:tcW w:w="7948" w:type="dxa"/>
            <w:gridSpan w:val="15"/>
            <w:tcBorders>
              <w:top w:val="nil"/>
              <w:left w:val="nil"/>
              <w:bottom w:val="nil"/>
              <w:right w:val="nil"/>
            </w:tcBorders>
            <w:shd w:val="clear" w:color="auto" w:fill="auto"/>
            <w:noWrap/>
            <w:vAlign w:val="bottom"/>
            <w:hideMark/>
          </w:tcPr>
          <w:p w14:paraId="43BB4F40"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03DC2538"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2F8C7617"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3A9B124B"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6A199B17"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735FA502" w14:textId="77777777" w:rsidR="000C1DDA" w:rsidRPr="00957295" w:rsidRDefault="000C1DDA" w:rsidP="00FC0907">
            <w:pPr>
              <w:spacing w:after="0" w:line="240" w:lineRule="auto"/>
              <w:rPr>
                <w:rFonts w:eastAsia="Times New Roman" w:cstheme="minorHAnsi"/>
                <w:b/>
                <w:bCs/>
                <w:color w:val="000000"/>
                <w:sz w:val="16"/>
                <w:szCs w:val="16"/>
                <w:lang w:eastAsia="en-GB"/>
              </w:rPr>
            </w:pPr>
          </w:p>
          <w:p w14:paraId="374A2DE5"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Company Formation / Cessations by Calendar Year (2021 period pro-rata)</w:t>
            </w:r>
          </w:p>
        </w:tc>
        <w:tc>
          <w:tcPr>
            <w:tcW w:w="843" w:type="dxa"/>
            <w:tcBorders>
              <w:top w:val="nil"/>
              <w:left w:val="nil"/>
              <w:bottom w:val="nil"/>
              <w:right w:val="nil"/>
            </w:tcBorders>
            <w:shd w:val="clear" w:color="auto" w:fill="auto"/>
            <w:noWrap/>
            <w:vAlign w:val="bottom"/>
            <w:hideMark/>
          </w:tcPr>
          <w:p w14:paraId="33CF80E2"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843" w:type="dxa"/>
            <w:gridSpan w:val="3"/>
            <w:tcBorders>
              <w:top w:val="nil"/>
              <w:left w:val="nil"/>
              <w:bottom w:val="nil"/>
              <w:right w:val="nil"/>
            </w:tcBorders>
            <w:shd w:val="clear" w:color="auto" w:fill="auto"/>
            <w:noWrap/>
            <w:vAlign w:val="bottom"/>
            <w:hideMark/>
          </w:tcPr>
          <w:p w14:paraId="3A903E03"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872" w:type="dxa"/>
            <w:tcBorders>
              <w:top w:val="nil"/>
              <w:left w:val="nil"/>
              <w:bottom w:val="nil"/>
              <w:right w:val="nil"/>
            </w:tcBorders>
            <w:shd w:val="clear" w:color="auto" w:fill="auto"/>
            <w:noWrap/>
            <w:vAlign w:val="bottom"/>
            <w:hideMark/>
          </w:tcPr>
          <w:p w14:paraId="4AA7BFBF"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872" w:type="dxa"/>
            <w:tcBorders>
              <w:top w:val="nil"/>
              <w:left w:val="nil"/>
              <w:bottom w:val="nil"/>
              <w:right w:val="nil"/>
            </w:tcBorders>
            <w:shd w:val="clear" w:color="auto" w:fill="auto"/>
            <w:noWrap/>
            <w:vAlign w:val="bottom"/>
            <w:hideMark/>
          </w:tcPr>
          <w:p w14:paraId="2073E73E"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930" w:type="dxa"/>
            <w:tcBorders>
              <w:top w:val="nil"/>
              <w:left w:val="nil"/>
              <w:bottom w:val="nil"/>
              <w:right w:val="nil"/>
            </w:tcBorders>
            <w:shd w:val="clear" w:color="auto" w:fill="auto"/>
            <w:noWrap/>
            <w:vAlign w:val="bottom"/>
            <w:hideMark/>
          </w:tcPr>
          <w:p w14:paraId="197AFBBC"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930" w:type="dxa"/>
            <w:tcBorders>
              <w:top w:val="nil"/>
              <w:left w:val="nil"/>
              <w:bottom w:val="nil"/>
              <w:right w:val="nil"/>
            </w:tcBorders>
            <w:shd w:val="clear" w:color="auto" w:fill="auto"/>
            <w:noWrap/>
            <w:vAlign w:val="bottom"/>
            <w:hideMark/>
          </w:tcPr>
          <w:p w14:paraId="1E181658" w14:textId="77777777" w:rsidR="000C1DDA" w:rsidRPr="00957295" w:rsidRDefault="000C1DDA" w:rsidP="00FC0907">
            <w:pPr>
              <w:spacing w:after="0" w:line="240" w:lineRule="auto"/>
              <w:rPr>
                <w:rFonts w:eastAsia="Times New Roman" w:cstheme="minorHAnsi"/>
                <w:color w:val="000000"/>
                <w:sz w:val="16"/>
                <w:szCs w:val="16"/>
                <w:lang w:eastAsia="en-GB"/>
              </w:rPr>
            </w:pPr>
          </w:p>
        </w:tc>
      </w:tr>
      <w:tr w:rsidR="000C1DDA" w:rsidRPr="00957295" w14:paraId="2C3B292F" w14:textId="77777777" w:rsidTr="00FC0907">
        <w:trPr>
          <w:trHeight w:val="315"/>
        </w:trPr>
        <w:tc>
          <w:tcPr>
            <w:tcW w:w="2660" w:type="dxa"/>
            <w:tcBorders>
              <w:top w:val="nil"/>
              <w:left w:val="nil"/>
              <w:bottom w:val="nil"/>
              <w:right w:val="nil"/>
            </w:tcBorders>
            <w:shd w:val="clear" w:color="auto" w:fill="auto"/>
            <w:noWrap/>
            <w:vAlign w:val="bottom"/>
            <w:hideMark/>
          </w:tcPr>
          <w:p w14:paraId="1F221B4B" w14:textId="77777777" w:rsidR="000C1DDA" w:rsidRPr="00957295" w:rsidRDefault="000C1DDA" w:rsidP="00FC0907">
            <w:pPr>
              <w:spacing w:after="0" w:line="240" w:lineRule="auto"/>
              <w:rPr>
                <w:rFonts w:eastAsia="Times New Roman" w:cstheme="minorHAnsi"/>
                <w:b/>
                <w:bCs/>
                <w:color w:val="000000"/>
                <w:sz w:val="16"/>
                <w:szCs w:val="16"/>
                <w:lang w:eastAsia="en-GB"/>
              </w:rPr>
            </w:pPr>
          </w:p>
        </w:tc>
        <w:tc>
          <w:tcPr>
            <w:tcW w:w="3933" w:type="dxa"/>
            <w:gridSpan w:val="10"/>
            <w:tcBorders>
              <w:top w:val="single" w:sz="4" w:space="0" w:color="auto"/>
              <w:left w:val="single" w:sz="4" w:space="0" w:color="auto"/>
              <w:bottom w:val="nil"/>
              <w:right w:val="nil"/>
            </w:tcBorders>
            <w:shd w:val="clear" w:color="auto" w:fill="auto"/>
            <w:noWrap/>
            <w:vAlign w:val="bottom"/>
            <w:hideMark/>
          </w:tcPr>
          <w:p w14:paraId="7A7DD9F2"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Formations</w:t>
            </w:r>
          </w:p>
        </w:tc>
        <w:tc>
          <w:tcPr>
            <w:tcW w:w="3041" w:type="dxa"/>
            <w:gridSpan w:val="8"/>
            <w:tcBorders>
              <w:top w:val="single" w:sz="4" w:space="0" w:color="auto"/>
              <w:left w:val="single" w:sz="4" w:space="0" w:color="auto"/>
              <w:bottom w:val="nil"/>
              <w:right w:val="nil"/>
            </w:tcBorders>
            <w:shd w:val="clear" w:color="auto" w:fill="auto"/>
            <w:noWrap/>
            <w:vAlign w:val="bottom"/>
            <w:hideMark/>
          </w:tcPr>
          <w:p w14:paraId="491F009D"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Cessation</w:t>
            </w:r>
          </w:p>
        </w:tc>
        <w:tc>
          <w:tcPr>
            <w:tcW w:w="360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5676FDC"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Net Increase</w:t>
            </w:r>
          </w:p>
        </w:tc>
      </w:tr>
      <w:tr w:rsidR="000C1DDA" w:rsidRPr="00957295" w14:paraId="34683E6F" w14:textId="77777777" w:rsidTr="00FC0907">
        <w:trPr>
          <w:trHeight w:val="300"/>
        </w:trPr>
        <w:tc>
          <w:tcPr>
            <w:tcW w:w="2660" w:type="dxa"/>
            <w:tcBorders>
              <w:top w:val="nil"/>
              <w:left w:val="nil"/>
              <w:bottom w:val="single" w:sz="4" w:space="0" w:color="auto"/>
              <w:right w:val="nil"/>
            </w:tcBorders>
            <w:shd w:val="clear" w:color="auto" w:fill="auto"/>
            <w:noWrap/>
            <w:vAlign w:val="bottom"/>
            <w:hideMark/>
          </w:tcPr>
          <w:p w14:paraId="74A7B6E1"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916" w:type="dxa"/>
            <w:gridSpan w:val="3"/>
            <w:tcBorders>
              <w:top w:val="nil"/>
              <w:left w:val="single" w:sz="4" w:space="0" w:color="auto"/>
              <w:bottom w:val="single" w:sz="4" w:space="0" w:color="auto"/>
              <w:right w:val="nil"/>
            </w:tcBorders>
            <w:shd w:val="clear" w:color="auto" w:fill="auto"/>
            <w:noWrap/>
            <w:vAlign w:val="bottom"/>
            <w:hideMark/>
          </w:tcPr>
          <w:p w14:paraId="611FC887"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2018</w:t>
            </w:r>
          </w:p>
        </w:tc>
        <w:tc>
          <w:tcPr>
            <w:tcW w:w="1265" w:type="dxa"/>
            <w:gridSpan w:val="3"/>
            <w:tcBorders>
              <w:top w:val="nil"/>
              <w:left w:val="nil"/>
              <w:bottom w:val="single" w:sz="4" w:space="0" w:color="auto"/>
              <w:right w:val="nil"/>
            </w:tcBorders>
            <w:shd w:val="clear" w:color="auto" w:fill="auto"/>
            <w:noWrap/>
            <w:vAlign w:val="bottom"/>
            <w:hideMark/>
          </w:tcPr>
          <w:p w14:paraId="1B5CC760"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2019</w:t>
            </w:r>
          </w:p>
        </w:tc>
        <w:tc>
          <w:tcPr>
            <w:tcW w:w="959" w:type="dxa"/>
            <w:gridSpan w:val="2"/>
            <w:tcBorders>
              <w:top w:val="nil"/>
              <w:left w:val="nil"/>
              <w:bottom w:val="single" w:sz="4" w:space="0" w:color="auto"/>
              <w:right w:val="nil"/>
            </w:tcBorders>
            <w:shd w:val="clear" w:color="auto" w:fill="auto"/>
            <w:noWrap/>
            <w:vAlign w:val="bottom"/>
            <w:hideMark/>
          </w:tcPr>
          <w:p w14:paraId="515969AB"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2020</w:t>
            </w:r>
          </w:p>
        </w:tc>
        <w:tc>
          <w:tcPr>
            <w:tcW w:w="793" w:type="dxa"/>
            <w:gridSpan w:val="2"/>
            <w:tcBorders>
              <w:top w:val="nil"/>
              <w:left w:val="nil"/>
              <w:bottom w:val="single" w:sz="4" w:space="0" w:color="auto"/>
              <w:right w:val="nil"/>
            </w:tcBorders>
            <w:shd w:val="clear" w:color="auto" w:fill="auto"/>
            <w:noWrap/>
            <w:vAlign w:val="bottom"/>
            <w:hideMark/>
          </w:tcPr>
          <w:p w14:paraId="6E379D02"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2021</w:t>
            </w:r>
          </w:p>
        </w:tc>
        <w:tc>
          <w:tcPr>
            <w:tcW w:w="749" w:type="dxa"/>
            <w:gridSpan w:val="2"/>
            <w:tcBorders>
              <w:top w:val="nil"/>
              <w:left w:val="single" w:sz="4" w:space="0" w:color="auto"/>
              <w:bottom w:val="single" w:sz="4" w:space="0" w:color="auto"/>
              <w:right w:val="nil"/>
            </w:tcBorders>
            <w:shd w:val="clear" w:color="auto" w:fill="auto"/>
            <w:noWrap/>
            <w:vAlign w:val="bottom"/>
            <w:hideMark/>
          </w:tcPr>
          <w:p w14:paraId="668F5866"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2018</w:t>
            </w:r>
          </w:p>
        </w:tc>
        <w:tc>
          <w:tcPr>
            <w:tcW w:w="606" w:type="dxa"/>
            <w:gridSpan w:val="2"/>
            <w:tcBorders>
              <w:top w:val="nil"/>
              <w:left w:val="nil"/>
              <w:bottom w:val="single" w:sz="4" w:space="0" w:color="auto"/>
              <w:right w:val="nil"/>
            </w:tcBorders>
            <w:shd w:val="clear" w:color="auto" w:fill="auto"/>
            <w:noWrap/>
            <w:vAlign w:val="bottom"/>
            <w:hideMark/>
          </w:tcPr>
          <w:p w14:paraId="243F38DE"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2019</w:t>
            </w:r>
          </w:p>
        </w:tc>
        <w:tc>
          <w:tcPr>
            <w:tcW w:w="843" w:type="dxa"/>
            <w:tcBorders>
              <w:top w:val="nil"/>
              <w:left w:val="nil"/>
              <w:bottom w:val="single" w:sz="4" w:space="0" w:color="auto"/>
              <w:right w:val="nil"/>
            </w:tcBorders>
            <w:shd w:val="clear" w:color="auto" w:fill="auto"/>
            <w:noWrap/>
            <w:vAlign w:val="bottom"/>
            <w:hideMark/>
          </w:tcPr>
          <w:p w14:paraId="28756122"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2020</w:t>
            </w:r>
          </w:p>
        </w:tc>
        <w:tc>
          <w:tcPr>
            <w:tcW w:w="843" w:type="dxa"/>
            <w:gridSpan w:val="3"/>
            <w:tcBorders>
              <w:top w:val="nil"/>
              <w:left w:val="nil"/>
              <w:bottom w:val="single" w:sz="4" w:space="0" w:color="auto"/>
              <w:right w:val="nil"/>
            </w:tcBorders>
            <w:shd w:val="clear" w:color="auto" w:fill="auto"/>
            <w:noWrap/>
            <w:vAlign w:val="bottom"/>
            <w:hideMark/>
          </w:tcPr>
          <w:p w14:paraId="3A1C2FF1"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2021</w:t>
            </w:r>
          </w:p>
        </w:tc>
        <w:tc>
          <w:tcPr>
            <w:tcW w:w="872" w:type="dxa"/>
            <w:tcBorders>
              <w:top w:val="nil"/>
              <w:left w:val="single" w:sz="4" w:space="0" w:color="auto"/>
              <w:bottom w:val="single" w:sz="4" w:space="0" w:color="auto"/>
              <w:right w:val="nil"/>
            </w:tcBorders>
            <w:shd w:val="clear" w:color="auto" w:fill="auto"/>
            <w:noWrap/>
            <w:vAlign w:val="bottom"/>
            <w:hideMark/>
          </w:tcPr>
          <w:p w14:paraId="6667FB2D"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2018</w:t>
            </w:r>
          </w:p>
        </w:tc>
        <w:tc>
          <w:tcPr>
            <w:tcW w:w="872" w:type="dxa"/>
            <w:tcBorders>
              <w:top w:val="nil"/>
              <w:left w:val="nil"/>
              <w:bottom w:val="single" w:sz="4" w:space="0" w:color="auto"/>
              <w:right w:val="nil"/>
            </w:tcBorders>
            <w:shd w:val="clear" w:color="auto" w:fill="auto"/>
            <w:noWrap/>
            <w:vAlign w:val="bottom"/>
            <w:hideMark/>
          </w:tcPr>
          <w:p w14:paraId="3E1BEA41"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2019</w:t>
            </w:r>
          </w:p>
        </w:tc>
        <w:tc>
          <w:tcPr>
            <w:tcW w:w="930" w:type="dxa"/>
            <w:tcBorders>
              <w:top w:val="nil"/>
              <w:left w:val="nil"/>
              <w:bottom w:val="single" w:sz="4" w:space="0" w:color="auto"/>
              <w:right w:val="nil"/>
            </w:tcBorders>
            <w:shd w:val="clear" w:color="auto" w:fill="auto"/>
            <w:noWrap/>
            <w:vAlign w:val="bottom"/>
            <w:hideMark/>
          </w:tcPr>
          <w:p w14:paraId="4FF69196"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2020</w:t>
            </w:r>
          </w:p>
        </w:tc>
        <w:tc>
          <w:tcPr>
            <w:tcW w:w="930" w:type="dxa"/>
            <w:tcBorders>
              <w:top w:val="nil"/>
              <w:left w:val="nil"/>
              <w:bottom w:val="single" w:sz="4" w:space="0" w:color="auto"/>
              <w:right w:val="single" w:sz="4" w:space="0" w:color="auto"/>
            </w:tcBorders>
            <w:shd w:val="clear" w:color="auto" w:fill="auto"/>
            <w:noWrap/>
            <w:vAlign w:val="bottom"/>
            <w:hideMark/>
          </w:tcPr>
          <w:p w14:paraId="413BF664" w14:textId="77777777" w:rsidR="000C1DDA" w:rsidRPr="00957295" w:rsidRDefault="000C1DDA" w:rsidP="00FC0907">
            <w:pPr>
              <w:spacing w:after="0" w:line="240" w:lineRule="auto"/>
              <w:jc w:val="right"/>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2021</w:t>
            </w:r>
          </w:p>
        </w:tc>
      </w:tr>
      <w:tr w:rsidR="000C1DDA" w:rsidRPr="00957295" w14:paraId="52E33C2F" w14:textId="77777777" w:rsidTr="00FC0907">
        <w:trPr>
          <w:trHeight w:val="300"/>
        </w:trPr>
        <w:tc>
          <w:tcPr>
            <w:tcW w:w="2660" w:type="dxa"/>
            <w:tcBorders>
              <w:top w:val="nil"/>
              <w:left w:val="single" w:sz="4" w:space="0" w:color="auto"/>
              <w:bottom w:val="nil"/>
              <w:right w:val="single" w:sz="4" w:space="0" w:color="auto"/>
            </w:tcBorders>
            <w:shd w:val="clear" w:color="auto" w:fill="auto"/>
            <w:noWrap/>
            <w:vAlign w:val="bottom"/>
            <w:hideMark/>
          </w:tcPr>
          <w:p w14:paraId="1E2FF594"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Local Enterprise Partnership Area</w:t>
            </w:r>
          </w:p>
        </w:tc>
        <w:tc>
          <w:tcPr>
            <w:tcW w:w="916" w:type="dxa"/>
            <w:gridSpan w:val="3"/>
            <w:tcBorders>
              <w:top w:val="nil"/>
              <w:left w:val="nil"/>
              <w:bottom w:val="nil"/>
              <w:right w:val="nil"/>
            </w:tcBorders>
            <w:shd w:val="clear" w:color="auto" w:fill="auto"/>
            <w:noWrap/>
            <w:vAlign w:val="bottom"/>
            <w:hideMark/>
          </w:tcPr>
          <w:p w14:paraId="30ECECA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12159</w:t>
            </w:r>
          </w:p>
        </w:tc>
        <w:tc>
          <w:tcPr>
            <w:tcW w:w="1265" w:type="dxa"/>
            <w:gridSpan w:val="3"/>
            <w:tcBorders>
              <w:top w:val="nil"/>
              <w:left w:val="nil"/>
              <w:bottom w:val="nil"/>
              <w:right w:val="nil"/>
            </w:tcBorders>
            <w:shd w:val="clear" w:color="auto" w:fill="auto"/>
            <w:noWrap/>
            <w:vAlign w:val="bottom"/>
            <w:hideMark/>
          </w:tcPr>
          <w:p w14:paraId="0C3FC43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12206</w:t>
            </w:r>
          </w:p>
        </w:tc>
        <w:tc>
          <w:tcPr>
            <w:tcW w:w="959" w:type="dxa"/>
            <w:gridSpan w:val="2"/>
            <w:tcBorders>
              <w:top w:val="nil"/>
              <w:left w:val="nil"/>
              <w:bottom w:val="nil"/>
              <w:right w:val="nil"/>
            </w:tcBorders>
            <w:shd w:val="clear" w:color="auto" w:fill="auto"/>
            <w:noWrap/>
            <w:vAlign w:val="bottom"/>
            <w:hideMark/>
          </w:tcPr>
          <w:p w14:paraId="0557745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10438</w:t>
            </w:r>
          </w:p>
        </w:tc>
        <w:tc>
          <w:tcPr>
            <w:tcW w:w="793" w:type="dxa"/>
            <w:gridSpan w:val="2"/>
            <w:tcBorders>
              <w:top w:val="nil"/>
              <w:left w:val="nil"/>
              <w:bottom w:val="nil"/>
              <w:right w:val="nil"/>
            </w:tcBorders>
            <w:shd w:val="clear" w:color="auto" w:fill="auto"/>
            <w:noWrap/>
            <w:vAlign w:val="bottom"/>
            <w:hideMark/>
          </w:tcPr>
          <w:p w14:paraId="0717A30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9380</w:t>
            </w:r>
          </w:p>
        </w:tc>
        <w:tc>
          <w:tcPr>
            <w:tcW w:w="749" w:type="dxa"/>
            <w:gridSpan w:val="2"/>
            <w:tcBorders>
              <w:top w:val="nil"/>
              <w:left w:val="single" w:sz="4" w:space="0" w:color="auto"/>
              <w:bottom w:val="nil"/>
              <w:right w:val="nil"/>
            </w:tcBorders>
            <w:shd w:val="clear" w:color="auto" w:fill="auto"/>
            <w:noWrap/>
            <w:vAlign w:val="bottom"/>
            <w:hideMark/>
          </w:tcPr>
          <w:p w14:paraId="30D4E59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7267</w:t>
            </w:r>
          </w:p>
        </w:tc>
        <w:tc>
          <w:tcPr>
            <w:tcW w:w="606" w:type="dxa"/>
            <w:gridSpan w:val="2"/>
            <w:tcBorders>
              <w:top w:val="nil"/>
              <w:left w:val="nil"/>
              <w:bottom w:val="nil"/>
              <w:right w:val="nil"/>
            </w:tcBorders>
            <w:shd w:val="clear" w:color="auto" w:fill="auto"/>
            <w:noWrap/>
            <w:vAlign w:val="bottom"/>
            <w:hideMark/>
          </w:tcPr>
          <w:p w14:paraId="7279446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7837</w:t>
            </w:r>
          </w:p>
        </w:tc>
        <w:tc>
          <w:tcPr>
            <w:tcW w:w="843" w:type="dxa"/>
            <w:tcBorders>
              <w:top w:val="nil"/>
              <w:left w:val="nil"/>
              <w:bottom w:val="nil"/>
              <w:right w:val="nil"/>
            </w:tcBorders>
            <w:shd w:val="clear" w:color="auto" w:fill="auto"/>
            <w:noWrap/>
            <w:vAlign w:val="bottom"/>
            <w:hideMark/>
          </w:tcPr>
          <w:p w14:paraId="3141D5C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6200</w:t>
            </w:r>
          </w:p>
        </w:tc>
        <w:tc>
          <w:tcPr>
            <w:tcW w:w="843" w:type="dxa"/>
            <w:gridSpan w:val="3"/>
            <w:tcBorders>
              <w:top w:val="nil"/>
              <w:left w:val="nil"/>
              <w:bottom w:val="nil"/>
              <w:right w:val="nil"/>
            </w:tcBorders>
            <w:shd w:val="clear" w:color="auto" w:fill="auto"/>
            <w:noWrap/>
            <w:vAlign w:val="bottom"/>
            <w:hideMark/>
          </w:tcPr>
          <w:p w14:paraId="45B2C2C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9118</w:t>
            </w:r>
          </w:p>
        </w:tc>
        <w:tc>
          <w:tcPr>
            <w:tcW w:w="872" w:type="dxa"/>
            <w:tcBorders>
              <w:top w:val="nil"/>
              <w:left w:val="single" w:sz="4" w:space="0" w:color="auto"/>
              <w:bottom w:val="nil"/>
              <w:right w:val="nil"/>
            </w:tcBorders>
            <w:shd w:val="clear" w:color="auto" w:fill="auto"/>
            <w:noWrap/>
            <w:vAlign w:val="bottom"/>
            <w:hideMark/>
          </w:tcPr>
          <w:p w14:paraId="75E8235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4892</w:t>
            </w:r>
          </w:p>
        </w:tc>
        <w:tc>
          <w:tcPr>
            <w:tcW w:w="872" w:type="dxa"/>
            <w:tcBorders>
              <w:top w:val="nil"/>
              <w:left w:val="nil"/>
              <w:bottom w:val="nil"/>
              <w:right w:val="nil"/>
            </w:tcBorders>
            <w:shd w:val="clear" w:color="auto" w:fill="auto"/>
            <w:noWrap/>
            <w:vAlign w:val="bottom"/>
            <w:hideMark/>
          </w:tcPr>
          <w:p w14:paraId="659FA30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4369</w:t>
            </w:r>
          </w:p>
        </w:tc>
        <w:tc>
          <w:tcPr>
            <w:tcW w:w="930" w:type="dxa"/>
            <w:tcBorders>
              <w:top w:val="nil"/>
              <w:left w:val="nil"/>
              <w:bottom w:val="nil"/>
              <w:right w:val="nil"/>
            </w:tcBorders>
            <w:shd w:val="clear" w:color="auto" w:fill="auto"/>
            <w:noWrap/>
            <w:vAlign w:val="bottom"/>
            <w:hideMark/>
          </w:tcPr>
          <w:p w14:paraId="383E443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4238</w:t>
            </w:r>
          </w:p>
        </w:tc>
        <w:tc>
          <w:tcPr>
            <w:tcW w:w="930" w:type="dxa"/>
            <w:tcBorders>
              <w:top w:val="nil"/>
              <w:left w:val="nil"/>
              <w:bottom w:val="nil"/>
              <w:right w:val="nil"/>
            </w:tcBorders>
            <w:shd w:val="clear" w:color="auto" w:fill="auto"/>
            <w:noWrap/>
            <w:vAlign w:val="bottom"/>
            <w:hideMark/>
          </w:tcPr>
          <w:p w14:paraId="47CB074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262</w:t>
            </w:r>
          </w:p>
        </w:tc>
      </w:tr>
      <w:tr w:rsidR="000C1DDA" w:rsidRPr="00957295" w14:paraId="396ECBD5" w14:textId="77777777" w:rsidTr="00FC0907">
        <w:trPr>
          <w:trHeight w:val="300"/>
        </w:trPr>
        <w:tc>
          <w:tcPr>
            <w:tcW w:w="2660" w:type="dxa"/>
            <w:tcBorders>
              <w:top w:val="nil"/>
              <w:left w:val="single" w:sz="4" w:space="0" w:color="auto"/>
              <w:bottom w:val="nil"/>
              <w:right w:val="single" w:sz="4" w:space="0" w:color="auto"/>
            </w:tcBorders>
            <w:shd w:val="clear" w:color="auto" w:fill="auto"/>
            <w:noWrap/>
            <w:vAlign w:val="bottom"/>
            <w:hideMark/>
          </w:tcPr>
          <w:p w14:paraId="7288A78B"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Cheshire West and Chester</w:t>
            </w:r>
          </w:p>
        </w:tc>
        <w:tc>
          <w:tcPr>
            <w:tcW w:w="916" w:type="dxa"/>
            <w:gridSpan w:val="3"/>
            <w:tcBorders>
              <w:top w:val="nil"/>
              <w:left w:val="nil"/>
              <w:bottom w:val="nil"/>
              <w:right w:val="nil"/>
            </w:tcBorders>
            <w:shd w:val="clear" w:color="auto" w:fill="auto"/>
            <w:noWrap/>
            <w:vAlign w:val="bottom"/>
            <w:hideMark/>
          </w:tcPr>
          <w:p w14:paraId="7F9082D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2630</w:t>
            </w:r>
          </w:p>
        </w:tc>
        <w:tc>
          <w:tcPr>
            <w:tcW w:w="1265" w:type="dxa"/>
            <w:gridSpan w:val="3"/>
            <w:tcBorders>
              <w:top w:val="nil"/>
              <w:left w:val="nil"/>
              <w:bottom w:val="nil"/>
              <w:right w:val="nil"/>
            </w:tcBorders>
            <w:shd w:val="clear" w:color="auto" w:fill="auto"/>
            <w:noWrap/>
            <w:vAlign w:val="bottom"/>
            <w:hideMark/>
          </w:tcPr>
          <w:p w14:paraId="65F8825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2736</w:t>
            </w:r>
          </w:p>
        </w:tc>
        <w:tc>
          <w:tcPr>
            <w:tcW w:w="959" w:type="dxa"/>
            <w:gridSpan w:val="2"/>
            <w:tcBorders>
              <w:top w:val="nil"/>
              <w:left w:val="nil"/>
              <w:bottom w:val="nil"/>
              <w:right w:val="nil"/>
            </w:tcBorders>
            <w:shd w:val="clear" w:color="auto" w:fill="auto"/>
            <w:noWrap/>
            <w:vAlign w:val="bottom"/>
            <w:hideMark/>
          </w:tcPr>
          <w:p w14:paraId="09AD36C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3439</w:t>
            </w:r>
          </w:p>
        </w:tc>
        <w:tc>
          <w:tcPr>
            <w:tcW w:w="793" w:type="dxa"/>
            <w:gridSpan w:val="2"/>
            <w:tcBorders>
              <w:top w:val="nil"/>
              <w:left w:val="nil"/>
              <w:bottom w:val="nil"/>
              <w:right w:val="nil"/>
            </w:tcBorders>
            <w:shd w:val="clear" w:color="auto" w:fill="auto"/>
            <w:noWrap/>
            <w:vAlign w:val="bottom"/>
            <w:hideMark/>
          </w:tcPr>
          <w:p w14:paraId="551B045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3017</w:t>
            </w:r>
          </w:p>
        </w:tc>
        <w:tc>
          <w:tcPr>
            <w:tcW w:w="749" w:type="dxa"/>
            <w:gridSpan w:val="2"/>
            <w:tcBorders>
              <w:top w:val="nil"/>
              <w:left w:val="single" w:sz="4" w:space="0" w:color="auto"/>
              <w:bottom w:val="nil"/>
              <w:right w:val="nil"/>
            </w:tcBorders>
            <w:shd w:val="clear" w:color="auto" w:fill="auto"/>
            <w:noWrap/>
            <w:vAlign w:val="bottom"/>
            <w:hideMark/>
          </w:tcPr>
          <w:p w14:paraId="0883A46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1938</w:t>
            </w:r>
          </w:p>
        </w:tc>
        <w:tc>
          <w:tcPr>
            <w:tcW w:w="606" w:type="dxa"/>
            <w:gridSpan w:val="2"/>
            <w:tcBorders>
              <w:top w:val="nil"/>
              <w:left w:val="nil"/>
              <w:bottom w:val="nil"/>
              <w:right w:val="nil"/>
            </w:tcBorders>
            <w:shd w:val="clear" w:color="auto" w:fill="auto"/>
            <w:noWrap/>
            <w:vAlign w:val="bottom"/>
            <w:hideMark/>
          </w:tcPr>
          <w:p w14:paraId="3D47C35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1975</w:t>
            </w:r>
          </w:p>
        </w:tc>
        <w:tc>
          <w:tcPr>
            <w:tcW w:w="843" w:type="dxa"/>
            <w:tcBorders>
              <w:top w:val="nil"/>
              <w:left w:val="nil"/>
              <w:bottom w:val="nil"/>
              <w:right w:val="nil"/>
            </w:tcBorders>
            <w:shd w:val="clear" w:color="auto" w:fill="auto"/>
            <w:noWrap/>
            <w:vAlign w:val="bottom"/>
            <w:hideMark/>
          </w:tcPr>
          <w:p w14:paraId="051E917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1722</w:t>
            </w:r>
          </w:p>
        </w:tc>
        <w:tc>
          <w:tcPr>
            <w:tcW w:w="843" w:type="dxa"/>
            <w:gridSpan w:val="3"/>
            <w:tcBorders>
              <w:top w:val="nil"/>
              <w:left w:val="nil"/>
              <w:bottom w:val="nil"/>
              <w:right w:val="nil"/>
            </w:tcBorders>
            <w:shd w:val="clear" w:color="auto" w:fill="auto"/>
            <w:noWrap/>
            <w:vAlign w:val="bottom"/>
            <w:hideMark/>
          </w:tcPr>
          <w:p w14:paraId="00C045E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1989</w:t>
            </w:r>
          </w:p>
        </w:tc>
        <w:tc>
          <w:tcPr>
            <w:tcW w:w="872" w:type="dxa"/>
            <w:tcBorders>
              <w:top w:val="nil"/>
              <w:left w:val="single" w:sz="4" w:space="0" w:color="auto"/>
              <w:bottom w:val="nil"/>
              <w:right w:val="nil"/>
            </w:tcBorders>
            <w:shd w:val="clear" w:color="auto" w:fill="auto"/>
            <w:noWrap/>
            <w:vAlign w:val="bottom"/>
            <w:hideMark/>
          </w:tcPr>
          <w:p w14:paraId="6B473C9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692</w:t>
            </w:r>
          </w:p>
        </w:tc>
        <w:tc>
          <w:tcPr>
            <w:tcW w:w="872" w:type="dxa"/>
            <w:tcBorders>
              <w:top w:val="nil"/>
              <w:left w:val="nil"/>
              <w:bottom w:val="nil"/>
              <w:right w:val="nil"/>
            </w:tcBorders>
            <w:shd w:val="clear" w:color="auto" w:fill="auto"/>
            <w:noWrap/>
            <w:vAlign w:val="bottom"/>
            <w:hideMark/>
          </w:tcPr>
          <w:p w14:paraId="26EC15C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761</w:t>
            </w:r>
          </w:p>
        </w:tc>
        <w:tc>
          <w:tcPr>
            <w:tcW w:w="930" w:type="dxa"/>
            <w:tcBorders>
              <w:top w:val="nil"/>
              <w:left w:val="nil"/>
              <w:bottom w:val="nil"/>
              <w:right w:val="nil"/>
            </w:tcBorders>
            <w:shd w:val="clear" w:color="auto" w:fill="auto"/>
            <w:noWrap/>
            <w:vAlign w:val="bottom"/>
            <w:hideMark/>
          </w:tcPr>
          <w:p w14:paraId="4A0BEC5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1717</w:t>
            </w:r>
          </w:p>
        </w:tc>
        <w:tc>
          <w:tcPr>
            <w:tcW w:w="930" w:type="dxa"/>
            <w:tcBorders>
              <w:top w:val="nil"/>
              <w:left w:val="nil"/>
              <w:bottom w:val="nil"/>
              <w:right w:val="nil"/>
            </w:tcBorders>
            <w:shd w:val="clear" w:color="auto" w:fill="auto"/>
            <w:noWrap/>
            <w:vAlign w:val="bottom"/>
            <w:hideMark/>
          </w:tcPr>
          <w:p w14:paraId="46760A1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1028</w:t>
            </w:r>
          </w:p>
        </w:tc>
      </w:tr>
      <w:tr w:rsidR="000C1DDA" w:rsidRPr="00957295" w14:paraId="23F9C38B" w14:textId="77777777" w:rsidTr="00FC0907">
        <w:trPr>
          <w:trHeight w:val="300"/>
        </w:trPr>
        <w:tc>
          <w:tcPr>
            <w:tcW w:w="2660" w:type="dxa"/>
            <w:tcBorders>
              <w:top w:val="nil"/>
              <w:left w:val="single" w:sz="4" w:space="0" w:color="auto"/>
              <w:bottom w:val="nil"/>
              <w:right w:val="single" w:sz="4" w:space="0" w:color="auto"/>
            </w:tcBorders>
            <w:shd w:val="clear" w:color="auto" w:fill="auto"/>
            <w:noWrap/>
            <w:vAlign w:val="bottom"/>
            <w:hideMark/>
          </w:tcPr>
          <w:p w14:paraId="6A8E874A"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Cheshire East</w:t>
            </w:r>
          </w:p>
        </w:tc>
        <w:tc>
          <w:tcPr>
            <w:tcW w:w="916" w:type="dxa"/>
            <w:gridSpan w:val="3"/>
            <w:tcBorders>
              <w:top w:val="nil"/>
              <w:left w:val="nil"/>
              <w:bottom w:val="nil"/>
              <w:right w:val="nil"/>
            </w:tcBorders>
            <w:shd w:val="clear" w:color="auto" w:fill="auto"/>
            <w:noWrap/>
            <w:vAlign w:val="bottom"/>
            <w:hideMark/>
          </w:tcPr>
          <w:p w14:paraId="78E904B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3683</w:t>
            </w:r>
          </w:p>
        </w:tc>
        <w:tc>
          <w:tcPr>
            <w:tcW w:w="1265" w:type="dxa"/>
            <w:gridSpan w:val="3"/>
            <w:tcBorders>
              <w:top w:val="nil"/>
              <w:left w:val="nil"/>
              <w:bottom w:val="nil"/>
              <w:right w:val="nil"/>
            </w:tcBorders>
            <w:shd w:val="clear" w:color="auto" w:fill="auto"/>
            <w:noWrap/>
            <w:vAlign w:val="bottom"/>
            <w:hideMark/>
          </w:tcPr>
          <w:p w14:paraId="1E66AA5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3876</w:t>
            </w:r>
          </w:p>
        </w:tc>
        <w:tc>
          <w:tcPr>
            <w:tcW w:w="959" w:type="dxa"/>
            <w:gridSpan w:val="2"/>
            <w:tcBorders>
              <w:top w:val="nil"/>
              <w:left w:val="nil"/>
              <w:bottom w:val="nil"/>
              <w:right w:val="nil"/>
            </w:tcBorders>
            <w:shd w:val="clear" w:color="auto" w:fill="auto"/>
            <w:noWrap/>
            <w:vAlign w:val="bottom"/>
            <w:hideMark/>
          </w:tcPr>
          <w:p w14:paraId="63A2692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3948</w:t>
            </w:r>
          </w:p>
        </w:tc>
        <w:tc>
          <w:tcPr>
            <w:tcW w:w="793" w:type="dxa"/>
            <w:gridSpan w:val="2"/>
            <w:tcBorders>
              <w:top w:val="nil"/>
              <w:left w:val="nil"/>
              <w:bottom w:val="nil"/>
              <w:right w:val="nil"/>
            </w:tcBorders>
            <w:shd w:val="clear" w:color="auto" w:fill="auto"/>
            <w:noWrap/>
            <w:vAlign w:val="bottom"/>
            <w:hideMark/>
          </w:tcPr>
          <w:p w14:paraId="68A9064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3735</w:t>
            </w:r>
          </w:p>
        </w:tc>
        <w:tc>
          <w:tcPr>
            <w:tcW w:w="749" w:type="dxa"/>
            <w:gridSpan w:val="2"/>
            <w:tcBorders>
              <w:top w:val="nil"/>
              <w:left w:val="single" w:sz="4" w:space="0" w:color="auto"/>
              <w:bottom w:val="nil"/>
              <w:right w:val="nil"/>
            </w:tcBorders>
            <w:shd w:val="clear" w:color="auto" w:fill="auto"/>
            <w:noWrap/>
            <w:vAlign w:val="bottom"/>
            <w:hideMark/>
          </w:tcPr>
          <w:p w14:paraId="376307C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3064</w:t>
            </w:r>
          </w:p>
        </w:tc>
        <w:tc>
          <w:tcPr>
            <w:tcW w:w="606" w:type="dxa"/>
            <w:gridSpan w:val="2"/>
            <w:tcBorders>
              <w:top w:val="nil"/>
              <w:left w:val="nil"/>
              <w:bottom w:val="nil"/>
              <w:right w:val="nil"/>
            </w:tcBorders>
            <w:shd w:val="clear" w:color="auto" w:fill="auto"/>
            <w:noWrap/>
            <w:vAlign w:val="bottom"/>
            <w:hideMark/>
          </w:tcPr>
          <w:p w14:paraId="6D2ED87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2850</w:t>
            </w:r>
          </w:p>
        </w:tc>
        <w:tc>
          <w:tcPr>
            <w:tcW w:w="843" w:type="dxa"/>
            <w:tcBorders>
              <w:top w:val="nil"/>
              <w:left w:val="nil"/>
              <w:bottom w:val="nil"/>
              <w:right w:val="nil"/>
            </w:tcBorders>
            <w:shd w:val="clear" w:color="auto" w:fill="auto"/>
            <w:noWrap/>
            <w:vAlign w:val="bottom"/>
            <w:hideMark/>
          </w:tcPr>
          <w:p w14:paraId="3932AE9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2163</w:t>
            </w:r>
          </w:p>
        </w:tc>
        <w:tc>
          <w:tcPr>
            <w:tcW w:w="843" w:type="dxa"/>
            <w:gridSpan w:val="3"/>
            <w:tcBorders>
              <w:top w:val="nil"/>
              <w:left w:val="nil"/>
              <w:bottom w:val="nil"/>
              <w:right w:val="nil"/>
            </w:tcBorders>
            <w:shd w:val="clear" w:color="auto" w:fill="auto"/>
            <w:noWrap/>
            <w:vAlign w:val="bottom"/>
            <w:hideMark/>
          </w:tcPr>
          <w:p w14:paraId="68607F3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2657</w:t>
            </w:r>
          </w:p>
        </w:tc>
        <w:tc>
          <w:tcPr>
            <w:tcW w:w="872" w:type="dxa"/>
            <w:tcBorders>
              <w:top w:val="nil"/>
              <w:left w:val="single" w:sz="4" w:space="0" w:color="auto"/>
              <w:bottom w:val="nil"/>
              <w:right w:val="nil"/>
            </w:tcBorders>
            <w:shd w:val="clear" w:color="auto" w:fill="auto"/>
            <w:noWrap/>
            <w:vAlign w:val="bottom"/>
            <w:hideMark/>
          </w:tcPr>
          <w:p w14:paraId="58FE43B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619</w:t>
            </w:r>
          </w:p>
        </w:tc>
        <w:tc>
          <w:tcPr>
            <w:tcW w:w="872" w:type="dxa"/>
            <w:tcBorders>
              <w:top w:val="nil"/>
              <w:left w:val="nil"/>
              <w:bottom w:val="nil"/>
              <w:right w:val="nil"/>
            </w:tcBorders>
            <w:shd w:val="clear" w:color="auto" w:fill="auto"/>
            <w:noWrap/>
            <w:vAlign w:val="bottom"/>
            <w:hideMark/>
          </w:tcPr>
          <w:p w14:paraId="2D77B2C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1026</w:t>
            </w:r>
          </w:p>
        </w:tc>
        <w:tc>
          <w:tcPr>
            <w:tcW w:w="930" w:type="dxa"/>
            <w:tcBorders>
              <w:top w:val="nil"/>
              <w:left w:val="nil"/>
              <w:bottom w:val="nil"/>
              <w:right w:val="nil"/>
            </w:tcBorders>
            <w:shd w:val="clear" w:color="auto" w:fill="auto"/>
            <w:noWrap/>
            <w:vAlign w:val="bottom"/>
            <w:hideMark/>
          </w:tcPr>
          <w:p w14:paraId="6412F94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1785</w:t>
            </w:r>
          </w:p>
        </w:tc>
        <w:tc>
          <w:tcPr>
            <w:tcW w:w="930" w:type="dxa"/>
            <w:tcBorders>
              <w:top w:val="nil"/>
              <w:left w:val="nil"/>
              <w:bottom w:val="nil"/>
              <w:right w:val="nil"/>
            </w:tcBorders>
            <w:shd w:val="clear" w:color="auto" w:fill="auto"/>
            <w:noWrap/>
            <w:vAlign w:val="bottom"/>
            <w:hideMark/>
          </w:tcPr>
          <w:p w14:paraId="46F0EE7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1078</w:t>
            </w:r>
          </w:p>
        </w:tc>
      </w:tr>
      <w:tr w:rsidR="000C1DDA" w:rsidRPr="00957295" w14:paraId="561E632A" w14:textId="77777777" w:rsidTr="00FC0907">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FCF83B0"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Warrington</w:t>
            </w:r>
          </w:p>
        </w:tc>
        <w:tc>
          <w:tcPr>
            <w:tcW w:w="916" w:type="dxa"/>
            <w:gridSpan w:val="3"/>
            <w:tcBorders>
              <w:top w:val="nil"/>
              <w:left w:val="nil"/>
              <w:bottom w:val="single" w:sz="4" w:space="0" w:color="auto"/>
              <w:right w:val="nil"/>
            </w:tcBorders>
            <w:shd w:val="clear" w:color="auto" w:fill="auto"/>
            <w:noWrap/>
            <w:vAlign w:val="bottom"/>
            <w:hideMark/>
          </w:tcPr>
          <w:p w14:paraId="16FBC8C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5846</w:t>
            </w:r>
          </w:p>
        </w:tc>
        <w:tc>
          <w:tcPr>
            <w:tcW w:w="1265" w:type="dxa"/>
            <w:gridSpan w:val="3"/>
            <w:tcBorders>
              <w:top w:val="nil"/>
              <w:left w:val="nil"/>
              <w:bottom w:val="single" w:sz="4" w:space="0" w:color="auto"/>
              <w:right w:val="nil"/>
            </w:tcBorders>
            <w:shd w:val="clear" w:color="auto" w:fill="auto"/>
            <w:noWrap/>
            <w:vAlign w:val="bottom"/>
            <w:hideMark/>
          </w:tcPr>
          <w:p w14:paraId="5451A1C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5594</w:t>
            </w:r>
          </w:p>
        </w:tc>
        <w:tc>
          <w:tcPr>
            <w:tcW w:w="959" w:type="dxa"/>
            <w:gridSpan w:val="2"/>
            <w:tcBorders>
              <w:top w:val="nil"/>
              <w:left w:val="nil"/>
              <w:bottom w:val="single" w:sz="4" w:space="0" w:color="auto"/>
              <w:right w:val="nil"/>
            </w:tcBorders>
            <w:shd w:val="clear" w:color="auto" w:fill="auto"/>
            <w:noWrap/>
            <w:vAlign w:val="bottom"/>
            <w:hideMark/>
          </w:tcPr>
          <w:p w14:paraId="5AB921D1"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3051</w:t>
            </w:r>
          </w:p>
        </w:tc>
        <w:tc>
          <w:tcPr>
            <w:tcW w:w="793" w:type="dxa"/>
            <w:gridSpan w:val="2"/>
            <w:tcBorders>
              <w:top w:val="nil"/>
              <w:left w:val="nil"/>
              <w:bottom w:val="single" w:sz="4" w:space="0" w:color="auto"/>
              <w:right w:val="nil"/>
            </w:tcBorders>
            <w:shd w:val="clear" w:color="auto" w:fill="auto"/>
            <w:noWrap/>
            <w:vAlign w:val="bottom"/>
            <w:hideMark/>
          </w:tcPr>
          <w:p w14:paraId="0B5341CB"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2628</w:t>
            </w:r>
          </w:p>
        </w:tc>
        <w:tc>
          <w:tcPr>
            <w:tcW w:w="749" w:type="dxa"/>
            <w:gridSpan w:val="2"/>
            <w:tcBorders>
              <w:top w:val="nil"/>
              <w:left w:val="single" w:sz="4" w:space="0" w:color="auto"/>
              <w:bottom w:val="single" w:sz="4" w:space="0" w:color="auto"/>
              <w:right w:val="nil"/>
            </w:tcBorders>
            <w:shd w:val="clear" w:color="auto" w:fill="auto"/>
            <w:noWrap/>
            <w:vAlign w:val="bottom"/>
            <w:hideMark/>
          </w:tcPr>
          <w:p w14:paraId="140FCDA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2265</w:t>
            </w:r>
          </w:p>
        </w:tc>
        <w:tc>
          <w:tcPr>
            <w:tcW w:w="606" w:type="dxa"/>
            <w:gridSpan w:val="2"/>
            <w:tcBorders>
              <w:top w:val="nil"/>
              <w:left w:val="nil"/>
              <w:bottom w:val="single" w:sz="4" w:space="0" w:color="auto"/>
              <w:right w:val="nil"/>
            </w:tcBorders>
            <w:shd w:val="clear" w:color="auto" w:fill="auto"/>
            <w:noWrap/>
            <w:vAlign w:val="bottom"/>
            <w:hideMark/>
          </w:tcPr>
          <w:p w14:paraId="3D526A3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3012</w:t>
            </w:r>
          </w:p>
        </w:tc>
        <w:tc>
          <w:tcPr>
            <w:tcW w:w="843" w:type="dxa"/>
            <w:tcBorders>
              <w:top w:val="nil"/>
              <w:left w:val="nil"/>
              <w:bottom w:val="single" w:sz="4" w:space="0" w:color="auto"/>
              <w:right w:val="nil"/>
            </w:tcBorders>
            <w:shd w:val="clear" w:color="auto" w:fill="auto"/>
            <w:noWrap/>
            <w:vAlign w:val="bottom"/>
            <w:hideMark/>
          </w:tcPr>
          <w:p w14:paraId="1DC2CB2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2315</w:t>
            </w:r>
          </w:p>
        </w:tc>
        <w:tc>
          <w:tcPr>
            <w:tcW w:w="843" w:type="dxa"/>
            <w:gridSpan w:val="3"/>
            <w:tcBorders>
              <w:top w:val="nil"/>
              <w:left w:val="nil"/>
              <w:bottom w:val="single" w:sz="4" w:space="0" w:color="auto"/>
              <w:right w:val="nil"/>
            </w:tcBorders>
            <w:shd w:val="clear" w:color="auto" w:fill="auto"/>
            <w:noWrap/>
            <w:vAlign w:val="bottom"/>
            <w:hideMark/>
          </w:tcPr>
          <w:p w14:paraId="54F86FF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4472</w:t>
            </w:r>
          </w:p>
        </w:tc>
        <w:tc>
          <w:tcPr>
            <w:tcW w:w="872" w:type="dxa"/>
            <w:tcBorders>
              <w:top w:val="nil"/>
              <w:left w:val="single" w:sz="4" w:space="0" w:color="auto"/>
              <w:bottom w:val="single" w:sz="4" w:space="0" w:color="auto"/>
              <w:right w:val="nil"/>
            </w:tcBorders>
            <w:shd w:val="clear" w:color="auto" w:fill="auto"/>
            <w:noWrap/>
            <w:vAlign w:val="bottom"/>
            <w:hideMark/>
          </w:tcPr>
          <w:p w14:paraId="59EBED3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3581</w:t>
            </w:r>
          </w:p>
        </w:tc>
        <w:tc>
          <w:tcPr>
            <w:tcW w:w="872" w:type="dxa"/>
            <w:tcBorders>
              <w:top w:val="nil"/>
              <w:left w:val="nil"/>
              <w:bottom w:val="single" w:sz="4" w:space="0" w:color="auto"/>
              <w:right w:val="nil"/>
            </w:tcBorders>
            <w:shd w:val="clear" w:color="auto" w:fill="auto"/>
            <w:noWrap/>
            <w:vAlign w:val="bottom"/>
            <w:hideMark/>
          </w:tcPr>
          <w:p w14:paraId="4AF7F6F9"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2582</w:t>
            </w:r>
          </w:p>
        </w:tc>
        <w:tc>
          <w:tcPr>
            <w:tcW w:w="930" w:type="dxa"/>
            <w:tcBorders>
              <w:top w:val="nil"/>
              <w:left w:val="nil"/>
              <w:bottom w:val="single" w:sz="4" w:space="0" w:color="auto"/>
              <w:right w:val="nil"/>
            </w:tcBorders>
            <w:shd w:val="clear" w:color="auto" w:fill="auto"/>
            <w:noWrap/>
            <w:vAlign w:val="bottom"/>
            <w:hideMark/>
          </w:tcPr>
          <w:p w14:paraId="25CA9DCD"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736</w:t>
            </w:r>
          </w:p>
        </w:tc>
        <w:tc>
          <w:tcPr>
            <w:tcW w:w="930" w:type="dxa"/>
            <w:tcBorders>
              <w:top w:val="nil"/>
              <w:left w:val="nil"/>
              <w:bottom w:val="single" w:sz="4" w:space="0" w:color="auto"/>
              <w:right w:val="single" w:sz="4" w:space="0" w:color="auto"/>
            </w:tcBorders>
            <w:shd w:val="clear" w:color="000000" w:fill="E6B8B7"/>
            <w:noWrap/>
            <w:vAlign w:val="bottom"/>
            <w:hideMark/>
          </w:tcPr>
          <w:p w14:paraId="6914982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-1844</w:t>
            </w:r>
          </w:p>
        </w:tc>
      </w:tr>
    </w:tbl>
    <w:p w14:paraId="66CF2F47" w14:textId="77777777" w:rsidR="000C1DDA" w:rsidRPr="00957295" w:rsidRDefault="000C1DDA" w:rsidP="000C1DDA">
      <w:pPr>
        <w:spacing w:after="0" w:line="240" w:lineRule="auto"/>
        <w:rPr>
          <w:b/>
        </w:rPr>
      </w:pPr>
      <w:r>
        <w:rPr>
          <w:b/>
        </w:rPr>
        <w:br w:type="textWrapping" w:clear="all"/>
      </w:r>
    </w:p>
    <w:tbl>
      <w:tblPr>
        <w:tblStyle w:val="TableGrid"/>
        <w:tblW w:w="0" w:type="auto"/>
        <w:tblLayout w:type="fixed"/>
        <w:tblLook w:val="06A0" w:firstRow="1" w:lastRow="0" w:firstColumn="1" w:lastColumn="0" w:noHBand="1" w:noVBand="1"/>
      </w:tblPr>
      <w:tblGrid>
        <w:gridCol w:w="4245"/>
        <w:gridCol w:w="855"/>
        <w:gridCol w:w="855"/>
        <w:gridCol w:w="855"/>
        <w:gridCol w:w="855"/>
      </w:tblGrid>
      <w:tr w:rsidR="000C1DDA" w14:paraId="169E3E61" w14:textId="77777777" w:rsidTr="00FC0907">
        <w:trPr>
          <w:trHeight w:val="375"/>
        </w:trPr>
        <w:tc>
          <w:tcPr>
            <w:tcW w:w="4245" w:type="dxa"/>
            <w:tcBorders>
              <w:top w:val="nil"/>
              <w:left w:val="nil"/>
              <w:bottom w:val="nil"/>
              <w:right w:val="nil"/>
            </w:tcBorders>
            <w:vAlign w:val="bottom"/>
          </w:tcPr>
          <w:p w14:paraId="35559BA6" w14:textId="77777777" w:rsidR="000C1DDA" w:rsidRDefault="000C1DDA" w:rsidP="00FC0907">
            <w:pPr>
              <w:rPr>
                <w:rFonts w:ascii="Calibri" w:eastAsia="Calibri" w:hAnsi="Calibri" w:cs="Calibri"/>
                <w:b/>
                <w:color w:val="000000" w:themeColor="text1"/>
                <w:sz w:val="16"/>
                <w:szCs w:val="16"/>
              </w:rPr>
            </w:pPr>
            <w:r w:rsidRPr="366E24B9">
              <w:rPr>
                <w:rFonts w:ascii="Calibri" w:eastAsia="Calibri" w:hAnsi="Calibri" w:cs="Calibri"/>
                <w:b/>
                <w:color w:val="000000" w:themeColor="text1"/>
                <w:sz w:val="16"/>
                <w:szCs w:val="16"/>
              </w:rPr>
              <w:t>Job Retention Scheme Claimants (Dec 2020 - Jun 2021)</w:t>
            </w:r>
          </w:p>
        </w:tc>
        <w:tc>
          <w:tcPr>
            <w:tcW w:w="855" w:type="dxa"/>
            <w:tcBorders>
              <w:top w:val="nil"/>
              <w:left w:val="nil"/>
              <w:bottom w:val="single" w:sz="4" w:space="0" w:color="auto"/>
              <w:right w:val="nil"/>
            </w:tcBorders>
            <w:vAlign w:val="bottom"/>
          </w:tcPr>
          <w:p w14:paraId="3040F584"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 xml:space="preserve"> </w:t>
            </w:r>
          </w:p>
        </w:tc>
        <w:tc>
          <w:tcPr>
            <w:tcW w:w="855" w:type="dxa"/>
            <w:tcBorders>
              <w:top w:val="nil"/>
              <w:left w:val="nil"/>
              <w:bottom w:val="single" w:sz="4" w:space="0" w:color="auto"/>
              <w:right w:val="nil"/>
            </w:tcBorders>
            <w:vAlign w:val="bottom"/>
          </w:tcPr>
          <w:p w14:paraId="471783FF"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 xml:space="preserve"> </w:t>
            </w:r>
          </w:p>
        </w:tc>
        <w:tc>
          <w:tcPr>
            <w:tcW w:w="855" w:type="dxa"/>
            <w:tcBorders>
              <w:top w:val="nil"/>
              <w:left w:val="nil"/>
              <w:bottom w:val="single" w:sz="4" w:space="0" w:color="auto"/>
              <w:right w:val="nil"/>
            </w:tcBorders>
            <w:vAlign w:val="bottom"/>
          </w:tcPr>
          <w:p w14:paraId="6C2FAC92"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 xml:space="preserve"> </w:t>
            </w:r>
          </w:p>
        </w:tc>
        <w:tc>
          <w:tcPr>
            <w:tcW w:w="855" w:type="dxa"/>
            <w:tcBorders>
              <w:top w:val="nil"/>
              <w:left w:val="nil"/>
              <w:bottom w:val="single" w:sz="4" w:space="0" w:color="auto"/>
              <w:right w:val="nil"/>
            </w:tcBorders>
            <w:vAlign w:val="bottom"/>
          </w:tcPr>
          <w:p w14:paraId="7BFC3C32"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 xml:space="preserve"> </w:t>
            </w:r>
          </w:p>
        </w:tc>
      </w:tr>
      <w:tr w:rsidR="000C1DDA" w14:paraId="63F8D5B1" w14:textId="77777777" w:rsidTr="00FC0907">
        <w:trPr>
          <w:trHeight w:val="300"/>
        </w:trPr>
        <w:tc>
          <w:tcPr>
            <w:tcW w:w="4245" w:type="dxa"/>
            <w:tcBorders>
              <w:top w:val="nil"/>
              <w:left w:val="nil"/>
              <w:bottom w:val="nil"/>
              <w:right w:val="single" w:sz="4" w:space="0" w:color="auto"/>
            </w:tcBorders>
            <w:vAlign w:val="bottom"/>
          </w:tcPr>
          <w:p w14:paraId="4FCBDE96"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 xml:space="preserve"> </w:t>
            </w:r>
          </w:p>
        </w:tc>
        <w:tc>
          <w:tcPr>
            <w:tcW w:w="855" w:type="dxa"/>
            <w:tcBorders>
              <w:top w:val="single" w:sz="4" w:space="0" w:color="auto"/>
              <w:left w:val="single" w:sz="4" w:space="0" w:color="auto"/>
              <w:bottom w:val="single" w:sz="4" w:space="0" w:color="auto"/>
              <w:right w:val="nil"/>
            </w:tcBorders>
          </w:tcPr>
          <w:p w14:paraId="5B27080B" w14:textId="77777777" w:rsidR="000C1DDA" w:rsidRDefault="000C1DDA" w:rsidP="00FC0907">
            <w:pPr>
              <w:jc w:val="center"/>
              <w:rPr>
                <w:rFonts w:ascii="Calibri" w:eastAsia="Calibri" w:hAnsi="Calibri" w:cs="Calibri"/>
                <w:b/>
                <w:color w:val="000000" w:themeColor="text1"/>
                <w:sz w:val="16"/>
                <w:szCs w:val="16"/>
              </w:rPr>
            </w:pPr>
            <w:r w:rsidRPr="366E24B9">
              <w:rPr>
                <w:rFonts w:ascii="Calibri" w:eastAsia="Calibri" w:hAnsi="Calibri" w:cs="Calibri"/>
                <w:b/>
                <w:color w:val="000000" w:themeColor="text1"/>
                <w:sz w:val="16"/>
                <w:szCs w:val="16"/>
              </w:rPr>
              <w:t>LEP</w:t>
            </w:r>
          </w:p>
        </w:tc>
        <w:tc>
          <w:tcPr>
            <w:tcW w:w="855" w:type="dxa"/>
            <w:tcBorders>
              <w:top w:val="single" w:sz="4" w:space="0" w:color="auto"/>
              <w:left w:val="nil"/>
              <w:bottom w:val="single" w:sz="4" w:space="0" w:color="auto"/>
              <w:right w:val="nil"/>
            </w:tcBorders>
          </w:tcPr>
          <w:p w14:paraId="036C68E3" w14:textId="77777777" w:rsidR="000C1DDA" w:rsidRDefault="000C1DDA" w:rsidP="00FC0907">
            <w:pPr>
              <w:jc w:val="center"/>
              <w:rPr>
                <w:rFonts w:ascii="Calibri" w:eastAsia="Calibri" w:hAnsi="Calibri" w:cs="Calibri"/>
                <w:b/>
                <w:color w:val="000000" w:themeColor="text1"/>
                <w:sz w:val="16"/>
                <w:szCs w:val="16"/>
              </w:rPr>
            </w:pPr>
            <w:proofErr w:type="spellStart"/>
            <w:r w:rsidRPr="366E24B9">
              <w:rPr>
                <w:rFonts w:ascii="Calibri" w:eastAsia="Calibri" w:hAnsi="Calibri" w:cs="Calibri"/>
                <w:b/>
                <w:color w:val="000000" w:themeColor="text1"/>
                <w:sz w:val="16"/>
                <w:szCs w:val="16"/>
              </w:rPr>
              <w:t>CWaC</w:t>
            </w:r>
            <w:proofErr w:type="spellEnd"/>
          </w:p>
        </w:tc>
        <w:tc>
          <w:tcPr>
            <w:tcW w:w="855" w:type="dxa"/>
            <w:tcBorders>
              <w:top w:val="single" w:sz="4" w:space="0" w:color="auto"/>
              <w:left w:val="nil"/>
              <w:bottom w:val="single" w:sz="4" w:space="0" w:color="auto"/>
              <w:right w:val="nil"/>
            </w:tcBorders>
          </w:tcPr>
          <w:p w14:paraId="71008C9A" w14:textId="77777777" w:rsidR="000C1DDA" w:rsidRDefault="000C1DDA" w:rsidP="00FC0907">
            <w:pPr>
              <w:jc w:val="center"/>
              <w:rPr>
                <w:rFonts w:ascii="Calibri" w:eastAsia="Calibri" w:hAnsi="Calibri" w:cs="Calibri"/>
                <w:b/>
                <w:color w:val="000000" w:themeColor="text1"/>
                <w:sz w:val="16"/>
                <w:szCs w:val="16"/>
              </w:rPr>
            </w:pPr>
            <w:r w:rsidRPr="366E24B9">
              <w:rPr>
                <w:rFonts w:ascii="Calibri" w:eastAsia="Calibri" w:hAnsi="Calibri" w:cs="Calibri"/>
                <w:b/>
                <w:color w:val="000000" w:themeColor="text1"/>
                <w:sz w:val="16"/>
                <w:szCs w:val="16"/>
              </w:rPr>
              <w:t>CE</w:t>
            </w:r>
          </w:p>
        </w:tc>
        <w:tc>
          <w:tcPr>
            <w:tcW w:w="855" w:type="dxa"/>
            <w:tcBorders>
              <w:top w:val="single" w:sz="4" w:space="0" w:color="auto"/>
              <w:left w:val="nil"/>
              <w:bottom w:val="single" w:sz="4" w:space="0" w:color="auto"/>
              <w:right w:val="single" w:sz="4" w:space="0" w:color="auto"/>
            </w:tcBorders>
          </w:tcPr>
          <w:p w14:paraId="3D1EDC5E" w14:textId="77777777" w:rsidR="000C1DDA" w:rsidRDefault="000C1DDA" w:rsidP="00FC0907">
            <w:pPr>
              <w:jc w:val="center"/>
              <w:rPr>
                <w:rFonts w:ascii="Calibri" w:eastAsia="Calibri" w:hAnsi="Calibri" w:cs="Calibri"/>
                <w:b/>
                <w:color w:val="000000" w:themeColor="text1"/>
                <w:sz w:val="16"/>
                <w:szCs w:val="16"/>
              </w:rPr>
            </w:pPr>
            <w:r w:rsidRPr="366E24B9">
              <w:rPr>
                <w:rFonts w:ascii="Calibri" w:eastAsia="Calibri" w:hAnsi="Calibri" w:cs="Calibri"/>
                <w:b/>
                <w:color w:val="000000" w:themeColor="text1"/>
                <w:sz w:val="16"/>
                <w:szCs w:val="16"/>
              </w:rPr>
              <w:t>Warr</w:t>
            </w:r>
          </w:p>
        </w:tc>
      </w:tr>
      <w:tr w:rsidR="000C1DDA" w14:paraId="258006FB" w14:textId="77777777" w:rsidTr="00FC0907">
        <w:trPr>
          <w:trHeight w:val="300"/>
        </w:trPr>
        <w:tc>
          <w:tcPr>
            <w:tcW w:w="4245" w:type="dxa"/>
            <w:tcBorders>
              <w:top w:val="single" w:sz="4" w:space="0" w:color="auto"/>
              <w:left w:val="single" w:sz="4" w:space="0" w:color="auto"/>
              <w:bottom w:val="nil"/>
              <w:right w:val="single" w:sz="4" w:space="0" w:color="auto"/>
            </w:tcBorders>
            <w:vAlign w:val="bottom"/>
          </w:tcPr>
          <w:p w14:paraId="5C2AD572"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Numbers of businesses claiming JRS</w:t>
            </w:r>
          </w:p>
        </w:tc>
        <w:tc>
          <w:tcPr>
            <w:tcW w:w="855" w:type="dxa"/>
            <w:tcBorders>
              <w:top w:val="single" w:sz="4" w:space="0" w:color="auto"/>
              <w:left w:val="single" w:sz="4" w:space="0" w:color="auto"/>
              <w:bottom w:val="nil"/>
              <w:right w:val="nil"/>
            </w:tcBorders>
            <w:vAlign w:val="bottom"/>
          </w:tcPr>
          <w:p w14:paraId="724B50B3"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12592</w:t>
            </w:r>
          </w:p>
        </w:tc>
        <w:tc>
          <w:tcPr>
            <w:tcW w:w="855" w:type="dxa"/>
            <w:tcBorders>
              <w:top w:val="single" w:sz="4" w:space="0" w:color="auto"/>
              <w:left w:val="nil"/>
              <w:bottom w:val="nil"/>
              <w:right w:val="nil"/>
            </w:tcBorders>
            <w:vAlign w:val="bottom"/>
          </w:tcPr>
          <w:p w14:paraId="4E63DE82"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3815</w:t>
            </w:r>
          </w:p>
        </w:tc>
        <w:tc>
          <w:tcPr>
            <w:tcW w:w="855" w:type="dxa"/>
            <w:tcBorders>
              <w:top w:val="single" w:sz="4" w:space="0" w:color="auto"/>
              <w:left w:val="nil"/>
              <w:bottom w:val="nil"/>
              <w:right w:val="nil"/>
            </w:tcBorders>
            <w:vAlign w:val="bottom"/>
          </w:tcPr>
          <w:p w14:paraId="685C0840"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5090</w:t>
            </w:r>
          </w:p>
        </w:tc>
        <w:tc>
          <w:tcPr>
            <w:tcW w:w="855" w:type="dxa"/>
            <w:tcBorders>
              <w:top w:val="single" w:sz="4" w:space="0" w:color="auto"/>
              <w:left w:val="nil"/>
              <w:bottom w:val="nil"/>
              <w:right w:val="single" w:sz="4" w:space="0" w:color="auto"/>
            </w:tcBorders>
            <w:vAlign w:val="bottom"/>
          </w:tcPr>
          <w:p w14:paraId="2DB57616"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3687</w:t>
            </w:r>
          </w:p>
        </w:tc>
      </w:tr>
      <w:tr w:rsidR="000C1DDA" w14:paraId="4380FE89" w14:textId="77777777" w:rsidTr="00FC0907">
        <w:trPr>
          <w:trHeight w:val="300"/>
        </w:trPr>
        <w:tc>
          <w:tcPr>
            <w:tcW w:w="4245" w:type="dxa"/>
            <w:tcBorders>
              <w:top w:val="nil"/>
              <w:left w:val="single" w:sz="4" w:space="0" w:color="auto"/>
              <w:bottom w:val="nil"/>
              <w:right w:val="single" w:sz="4" w:space="0" w:color="auto"/>
            </w:tcBorders>
            <w:vAlign w:val="bottom"/>
          </w:tcPr>
          <w:p w14:paraId="3B988E9F"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w:t>
            </w:r>
            <w:proofErr w:type="gramStart"/>
            <w:r w:rsidRPr="366E24B9">
              <w:rPr>
                <w:rFonts w:ascii="Calibri" w:eastAsia="Calibri" w:hAnsi="Calibri" w:cs="Calibri"/>
                <w:color w:val="000000" w:themeColor="text1"/>
                <w:sz w:val="16"/>
                <w:szCs w:val="16"/>
              </w:rPr>
              <w:t>age</w:t>
            </w:r>
            <w:proofErr w:type="gramEnd"/>
            <w:r w:rsidRPr="366E24B9">
              <w:rPr>
                <w:rFonts w:ascii="Calibri" w:eastAsia="Calibri" w:hAnsi="Calibri" w:cs="Calibri"/>
                <w:color w:val="000000" w:themeColor="text1"/>
                <w:sz w:val="16"/>
                <w:szCs w:val="16"/>
              </w:rPr>
              <w:t xml:space="preserve"> of businesses claiming JRS</w:t>
            </w:r>
          </w:p>
        </w:tc>
        <w:tc>
          <w:tcPr>
            <w:tcW w:w="855" w:type="dxa"/>
            <w:tcBorders>
              <w:top w:val="nil"/>
              <w:left w:val="single" w:sz="4" w:space="0" w:color="auto"/>
              <w:bottom w:val="nil"/>
              <w:right w:val="nil"/>
            </w:tcBorders>
            <w:vAlign w:val="bottom"/>
          </w:tcPr>
          <w:p w14:paraId="66A42F8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17.6%</w:t>
            </w:r>
          </w:p>
        </w:tc>
        <w:tc>
          <w:tcPr>
            <w:tcW w:w="855" w:type="dxa"/>
            <w:tcBorders>
              <w:top w:val="nil"/>
              <w:left w:val="nil"/>
              <w:bottom w:val="nil"/>
              <w:right w:val="nil"/>
            </w:tcBorders>
            <w:vAlign w:val="bottom"/>
          </w:tcPr>
          <w:p w14:paraId="43BFDF47"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20.2%</w:t>
            </w:r>
          </w:p>
        </w:tc>
        <w:tc>
          <w:tcPr>
            <w:tcW w:w="855" w:type="dxa"/>
            <w:tcBorders>
              <w:top w:val="nil"/>
              <w:left w:val="nil"/>
              <w:bottom w:val="nil"/>
              <w:right w:val="nil"/>
            </w:tcBorders>
            <w:vAlign w:val="bottom"/>
          </w:tcPr>
          <w:p w14:paraId="32E57817"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18.7%</w:t>
            </w:r>
          </w:p>
        </w:tc>
        <w:tc>
          <w:tcPr>
            <w:tcW w:w="855" w:type="dxa"/>
            <w:tcBorders>
              <w:top w:val="nil"/>
              <w:left w:val="nil"/>
              <w:bottom w:val="nil"/>
              <w:right w:val="single" w:sz="4" w:space="0" w:color="auto"/>
            </w:tcBorders>
            <w:vAlign w:val="bottom"/>
          </w:tcPr>
          <w:p w14:paraId="283CE74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14.5%</w:t>
            </w:r>
          </w:p>
        </w:tc>
      </w:tr>
      <w:tr w:rsidR="000C1DDA" w14:paraId="11DD055C" w14:textId="77777777" w:rsidTr="00FC0907">
        <w:trPr>
          <w:trHeight w:val="300"/>
        </w:trPr>
        <w:tc>
          <w:tcPr>
            <w:tcW w:w="4245" w:type="dxa"/>
            <w:tcBorders>
              <w:top w:val="nil"/>
              <w:left w:val="single" w:sz="4" w:space="0" w:color="auto"/>
              <w:bottom w:val="nil"/>
              <w:right w:val="single" w:sz="4" w:space="0" w:color="auto"/>
            </w:tcBorders>
            <w:vAlign w:val="bottom"/>
          </w:tcPr>
          <w:p w14:paraId="46B197A6"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Number of claims &lt;£10,000</w:t>
            </w:r>
          </w:p>
        </w:tc>
        <w:tc>
          <w:tcPr>
            <w:tcW w:w="855" w:type="dxa"/>
            <w:tcBorders>
              <w:top w:val="nil"/>
              <w:left w:val="single" w:sz="4" w:space="0" w:color="auto"/>
              <w:bottom w:val="nil"/>
              <w:right w:val="nil"/>
            </w:tcBorders>
            <w:vAlign w:val="bottom"/>
          </w:tcPr>
          <w:p w14:paraId="261398E4"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12377</w:t>
            </w:r>
          </w:p>
        </w:tc>
        <w:tc>
          <w:tcPr>
            <w:tcW w:w="855" w:type="dxa"/>
            <w:tcBorders>
              <w:top w:val="nil"/>
              <w:left w:val="nil"/>
              <w:bottom w:val="nil"/>
              <w:right w:val="nil"/>
            </w:tcBorders>
            <w:vAlign w:val="bottom"/>
          </w:tcPr>
          <w:p w14:paraId="58DD37A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3759</w:t>
            </w:r>
          </w:p>
        </w:tc>
        <w:tc>
          <w:tcPr>
            <w:tcW w:w="855" w:type="dxa"/>
            <w:tcBorders>
              <w:top w:val="nil"/>
              <w:left w:val="nil"/>
              <w:bottom w:val="nil"/>
              <w:right w:val="nil"/>
            </w:tcBorders>
            <w:vAlign w:val="bottom"/>
          </w:tcPr>
          <w:p w14:paraId="39ACA67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4989</w:t>
            </w:r>
          </w:p>
        </w:tc>
        <w:tc>
          <w:tcPr>
            <w:tcW w:w="855" w:type="dxa"/>
            <w:tcBorders>
              <w:top w:val="nil"/>
              <w:left w:val="nil"/>
              <w:bottom w:val="nil"/>
              <w:right w:val="single" w:sz="4" w:space="0" w:color="auto"/>
            </w:tcBorders>
            <w:vAlign w:val="bottom"/>
          </w:tcPr>
          <w:p w14:paraId="2F7AB776"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3629</w:t>
            </w:r>
          </w:p>
        </w:tc>
      </w:tr>
      <w:tr w:rsidR="000C1DDA" w14:paraId="3A3CF852" w14:textId="77777777" w:rsidTr="00FC0907">
        <w:trPr>
          <w:trHeight w:val="300"/>
        </w:trPr>
        <w:tc>
          <w:tcPr>
            <w:tcW w:w="4245" w:type="dxa"/>
            <w:tcBorders>
              <w:top w:val="nil"/>
              <w:left w:val="single" w:sz="4" w:space="0" w:color="auto"/>
              <w:bottom w:val="single" w:sz="4" w:space="0" w:color="auto"/>
              <w:right w:val="single" w:sz="4" w:space="0" w:color="auto"/>
            </w:tcBorders>
            <w:vAlign w:val="bottom"/>
          </w:tcPr>
          <w:p w14:paraId="67234594"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w:t>
            </w:r>
            <w:proofErr w:type="gramStart"/>
            <w:r w:rsidRPr="366E24B9">
              <w:rPr>
                <w:rFonts w:ascii="Calibri" w:eastAsia="Calibri" w:hAnsi="Calibri" w:cs="Calibri"/>
                <w:color w:val="000000" w:themeColor="text1"/>
                <w:sz w:val="16"/>
                <w:szCs w:val="16"/>
              </w:rPr>
              <w:t>age</w:t>
            </w:r>
            <w:proofErr w:type="gramEnd"/>
            <w:r w:rsidRPr="366E24B9">
              <w:rPr>
                <w:rFonts w:ascii="Calibri" w:eastAsia="Calibri" w:hAnsi="Calibri" w:cs="Calibri"/>
                <w:color w:val="000000" w:themeColor="text1"/>
                <w:sz w:val="16"/>
                <w:szCs w:val="16"/>
              </w:rPr>
              <w:t xml:space="preserve"> of claims &lt;£10,000</w:t>
            </w:r>
          </w:p>
        </w:tc>
        <w:tc>
          <w:tcPr>
            <w:tcW w:w="855" w:type="dxa"/>
            <w:tcBorders>
              <w:top w:val="nil"/>
              <w:left w:val="single" w:sz="4" w:space="0" w:color="auto"/>
              <w:bottom w:val="single" w:sz="4" w:space="0" w:color="auto"/>
              <w:right w:val="nil"/>
            </w:tcBorders>
            <w:vAlign w:val="bottom"/>
          </w:tcPr>
          <w:p w14:paraId="4F31309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98.3%</w:t>
            </w:r>
          </w:p>
        </w:tc>
        <w:tc>
          <w:tcPr>
            <w:tcW w:w="855" w:type="dxa"/>
            <w:tcBorders>
              <w:top w:val="nil"/>
              <w:left w:val="nil"/>
              <w:bottom w:val="single" w:sz="4" w:space="0" w:color="auto"/>
              <w:right w:val="nil"/>
            </w:tcBorders>
            <w:vAlign w:val="bottom"/>
          </w:tcPr>
          <w:p w14:paraId="2D219A99"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98.5%</w:t>
            </w:r>
          </w:p>
        </w:tc>
        <w:tc>
          <w:tcPr>
            <w:tcW w:w="855" w:type="dxa"/>
            <w:tcBorders>
              <w:top w:val="nil"/>
              <w:left w:val="nil"/>
              <w:bottom w:val="single" w:sz="4" w:space="0" w:color="auto"/>
              <w:right w:val="nil"/>
            </w:tcBorders>
            <w:vAlign w:val="bottom"/>
          </w:tcPr>
          <w:p w14:paraId="7D34AA95"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98.0%</w:t>
            </w:r>
          </w:p>
        </w:tc>
        <w:tc>
          <w:tcPr>
            <w:tcW w:w="855" w:type="dxa"/>
            <w:tcBorders>
              <w:top w:val="nil"/>
              <w:left w:val="nil"/>
              <w:bottom w:val="single" w:sz="4" w:space="0" w:color="auto"/>
              <w:right w:val="single" w:sz="4" w:space="0" w:color="auto"/>
            </w:tcBorders>
            <w:vAlign w:val="bottom"/>
          </w:tcPr>
          <w:p w14:paraId="68810F83" w14:textId="77777777" w:rsidR="000C1DDA" w:rsidRDefault="000C1DDA" w:rsidP="00FC0907">
            <w:pPr>
              <w:rPr>
                <w:rFonts w:ascii="Calibri" w:eastAsia="Calibri" w:hAnsi="Calibri" w:cs="Calibri"/>
                <w:color w:val="000000" w:themeColor="text1"/>
                <w:sz w:val="16"/>
                <w:szCs w:val="16"/>
              </w:rPr>
            </w:pPr>
            <w:r w:rsidRPr="366E24B9">
              <w:rPr>
                <w:rFonts w:ascii="Calibri" w:eastAsia="Calibri" w:hAnsi="Calibri" w:cs="Calibri"/>
                <w:color w:val="000000" w:themeColor="text1"/>
                <w:sz w:val="16"/>
                <w:szCs w:val="16"/>
              </w:rPr>
              <w:t>98.4%</w:t>
            </w:r>
          </w:p>
        </w:tc>
      </w:tr>
      <w:tr w:rsidR="000C1DDA" w14:paraId="5B5BA552" w14:textId="77777777" w:rsidTr="00FC0907">
        <w:trPr>
          <w:trHeight w:val="300"/>
        </w:trPr>
        <w:tc>
          <w:tcPr>
            <w:tcW w:w="4245" w:type="dxa"/>
            <w:tcBorders>
              <w:top w:val="single" w:sz="4" w:space="0" w:color="auto"/>
              <w:left w:val="nil"/>
              <w:bottom w:val="nil"/>
              <w:right w:val="nil"/>
            </w:tcBorders>
            <w:vAlign w:val="bottom"/>
          </w:tcPr>
          <w:p w14:paraId="500F3290" w14:textId="77777777" w:rsidR="000C1DDA" w:rsidRDefault="000C1DDA" w:rsidP="00FC0907">
            <w:pPr>
              <w:rPr>
                <w:rFonts w:ascii="Calibri" w:eastAsia="Calibri" w:hAnsi="Calibri" w:cs="Calibri"/>
                <w:color w:val="000000" w:themeColor="text1"/>
                <w:sz w:val="16"/>
                <w:szCs w:val="16"/>
              </w:rPr>
            </w:pPr>
          </w:p>
        </w:tc>
        <w:tc>
          <w:tcPr>
            <w:tcW w:w="855" w:type="dxa"/>
            <w:tcBorders>
              <w:top w:val="single" w:sz="4" w:space="0" w:color="auto"/>
              <w:left w:val="nil"/>
              <w:bottom w:val="nil"/>
              <w:right w:val="nil"/>
            </w:tcBorders>
            <w:vAlign w:val="bottom"/>
          </w:tcPr>
          <w:p w14:paraId="721390CE" w14:textId="77777777" w:rsidR="000C1DDA" w:rsidRDefault="000C1DDA" w:rsidP="00FC0907">
            <w:pPr>
              <w:rPr>
                <w:sz w:val="16"/>
                <w:szCs w:val="16"/>
              </w:rPr>
            </w:pPr>
          </w:p>
        </w:tc>
        <w:tc>
          <w:tcPr>
            <w:tcW w:w="855" w:type="dxa"/>
            <w:tcBorders>
              <w:top w:val="single" w:sz="4" w:space="0" w:color="auto"/>
              <w:left w:val="nil"/>
              <w:bottom w:val="nil"/>
              <w:right w:val="nil"/>
            </w:tcBorders>
            <w:vAlign w:val="bottom"/>
          </w:tcPr>
          <w:p w14:paraId="73A72E83" w14:textId="77777777" w:rsidR="000C1DDA" w:rsidRDefault="000C1DDA" w:rsidP="00FC0907">
            <w:pPr>
              <w:rPr>
                <w:sz w:val="16"/>
                <w:szCs w:val="16"/>
              </w:rPr>
            </w:pPr>
          </w:p>
        </w:tc>
        <w:tc>
          <w:tcPr>
            <w:tcW w:w="855" w:type="dxa"/>
            <w:tcBorders>
              <w:top w:val="single" w:sz="4" w:space="0" w:color="auto"/>
              <w:left w:val="nil"/>
              <w:bottom w:val="nil"/>
              <w:right w:val="nil"/>
            </w:tcBorders>
            <w:vAlign w:val="bottom"/>
          </w:tcPr>
          <w:p w14:paraId="6FB04535" w14:textId="77777777" w:rsidR="000C1DDA" w:rsidRDefault="000C1DDA" w:rsidP="00FC0907">
            <w:pPr>
              <w:rPr>
                <w:sz w:val="16"/>
                <w:szCs w:val="16"/>
              </w:rPr>
            </w:pPr>
          </w:p>
        </w:tc>
        <w:tc>
          <w:tcPr>
            <w:tcW w:w="855" w:type="dxa"/>
            <w:tcBorders>
              <w:top w:val="single" w:sz="4" w:space="0" w:color="auto"/>
              <w:left w:val="nil"/>
              <w:bottom w:val="nil"/>
              <w:right w:val="nil"/>
            </w:tcBorders>
            <w:vAlign w:val="bottom"/>
          </w:tcPr>
          <w:p w14:paraId="585BF891" w14:textId="77777777" w:rsidR="000C1DDA" w:rsidRDefault="000C1DDA" w:rsidP="00FC0907">
            <w:pPr>
              <w:rPr>
                <w:sz w:val="16"/>
                <w:szCs w:val="16"/>
              </w:rPr>
            </w:pPr>
          </w:p>
        </w:tc>
      </w:tr>
    </w:tbl>
    <w:p w14:paraId="65E2220A" w14:textId="77777777" w:rsidR="000C1DDA" w:rsidRDefault="000C1DDA" w:rsidP="000C1DDA">
      <w:pPr>
        <w:spacing w:after="0" w:line="240" w:lineRule="auto"/>
        <w:rPr>
          <w:b/>
          <w:bCs/>
        </w:rPr>
      </w:pPr>
    </w:p>
    <w:tbl>
      <w:tblPr>
        <w:tblW w:w="7816" w:type="dxa"/>
        <w:tblInd w:w="93" w:type="dxa"/>
        <w:tblLook w:val="04A0" w:firstRow="1" w:lastRow="0" w:firstColumn="1" w:lastColumn="0" w:noHBand="0" w:noVBand="1"/>
      </w:tblPr>
      <w:tblGrid>
        <w:gridCol w:w="4240"/>
        <w:gridCol w:w="894"/>
        <w:gridCol w:w="894"/>
        <w:gridCol w:w="894"/>
        <w:gridCol w:w="894"/>
      </w:tblGrid>
      <w:tr w:rsidR="000C1DDA" w:rsidRPr="00957295" w14:paraId="62D1379D" w14:textId="77777777" w:rsidTr="00FC0907">
        <w:trPr>
          <w:trHeight w:val="375"/>
        </w:trPr>
        <w:tc>
          <w:tcPr>
            <w:tcW w:w="4240" w:type="dxa"/>
            <w:tcBorders>
              <w:top w:val="nil"/>
              <w:left w:val="nil"/>
              <w:bottom w:val="nil"/>
              <w:right w:val="nil"/>
            </w:tcBorders>
            <w:shd w:val="clear" w:color="auto" w:fill="auto"/>
            <w:noWrap/>
            <w:vAlign w:val="bottom"/>
            <w:hideMark/>
          </w:tcPr>
          <w:p w14:paraId="2F40BF03" w14:textId="77777777" w:rsidR="000C1DDA" w:rsidRPr="00957295" w:rsidRDefault="000C1DDA" w:rsidP="00FC0907">
            <w:pPr>
              <w:spacing w:after="0" w:line="240" w:lineRule="auto"/>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Financial Summary (active companies)</w:t>
            </w:r>
          </w:p>
        </w:tc>
        <w:tc>
          <w:tcPr>
            <w:tcW w:w="894" w:type="dxa"/>
            <w:tcBorders>
              <w:top w:val="nil"/>
              <w:left w:val="nil"/>
              <w:bottom w:val="single" w:sz="4" w:space="0" w:color="auto"/>
              <w:right w:val="nil"/>
            </w:tcBorders>
            <w:shd w:val="clear" w:color="auto" w:fill="auto"/>
            <w:noWrap/>
            <w:vAlign w:val="bottom"/>
            <w:hideMark/>
          </w:tcPr>
          <w:p w14:paraId="61ECA6B6"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894" w:type="dxa"/>
            <w:tcBorders>
              <w:top w:val="nil"/>
              <w:left w:val="nil"/>
              <w:bottom w:val="single" w:sz="4" w:space="0" w:color="auto"/>
              <w:right w:val="nil"/>
            </w:tcBorders>
            <w:shd w:val="clear" w:color="auto" w:fill="auto"/>
            <w:noWrap/>
            <w:vAlign w:val="bottom"/>
            <w:hideMark/>
          </w:tcPr>
          <w:p w14:paraId="4EC47F0A"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894" w:type="dxa"/>
            <w:tcBorders>
              <w:top w:val="nil"/>
              <w:left w:val="nil"/>
              <w:bottom w:val="single" w:sz="4" w:space="0" w:color="auto"/>
              <w:right w:val="nil"/>
            </w:tcBorders>
            <w:shd w:val="clear" w:color="auto" w:fill="auto"/>
            <w:noWrap/>
            <w:vAlign w:val="bottom"/>
            <w:hideMark/>
          </w:tcPr>
          <w:p w14:paraId="634A8430"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894" w:type="dxa"/>
            <w:tcBorders>
              <w:top w:val="nil"/>
              <w:left w:val="nil"/>
              <w:bottom w:val="single" w:sz="4" w:space="0" w:color="auto"/>
              <w:right w:val="nil"/>
            </w:tcBorders>
            <w:shd w:val="clear" w:color="auto" w:fill="auto"/>
            <w:noWrap/>
            <w:vAlign w:val="bottom"/>
            <w:hideMark/>
          </w:tcPr>
          <w:p w14:paraId="3CBE124F"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r>
      <w:tr w:rsidR="000C1DDA" w:rsidRPr="00957295" w14:paraId="61A3E388" w14:textId="77777777" w:rsidTr="00FC0907">
        <w:trPr>
          <w:trHeight w:val="300"/>
        </w:trPr>
        <w:tc>
          <w:tcPr>
            <w:tcW w:w="4240" w:type="dxa"/>
            <w:tcBorders>
              <w:top w:val="nil"/>
              <w:left w:val="nil"/>
              <w:bottom w:val="nil"/>
              <w:right w:val="single" w:sz="4" w:space="0" w:color="auto"/>
            </w:tcBorders>
            <w:shd w:val="clear" w:color="auto" w:fill="auto"/>
            <w:noWrap/>
            <w:vAlign w:val="bottom"/>
            <w:hideMark/>
          </w:tcPr>
          <w:p w14:paraId="0F4F76DA"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 </w:t>
            </w:r>
          </w:p>
        </w:tc>
        <w:tc>
          <w:tcPr>
            <w:tcW w:w="894" w:type="dxa"/>
            <w:tcBorders>
              <w:top w:val="nil"/>
              <w:left w:val="nil"/>
              <w:bottom w:val="single" w:sz="4" w:space="0" w:color="auto"/>
              <w:right w:val="nil"/>
            </w:tcBorders>
            <w:shd w:val="clear" w:color="auto" w:fill="auto"/>
            <w:noWrap/>
            <w:hideMark/>
          </w:tcPr>
          <w:p w14:paraId="768F437D"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LEP</w:t>
            </w:r>
          </w:p>
        </w:tc>
        <w:tc>
          <w:tcPr>
            <w:tcW w:w="894" w:type="dxa"/>
            <w:tcBorders>
              <w:top w:val="nil"/>
              <w:left w:val="nil"/>
              <w:bottom w:val="single" w:sz="4" w:space="0" w:color="auto"/>
              <w:right w:val="nil"/>
            </w:tcBorders>
            <w:shd w:val="clear" w:color="auto" w:fill="auto"/>
            <w:noWrap/>
            <w:hideMark/>
          </w:tcPr>
          <w:p w14:paraId="711CF863"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proofErr w:type="spellStart"/>
            <w:r w:rsidRPr="00957295">
              <w:rPr>
                <w:rFonts w:eastAsia="Times New Roman" w:cstheme="minorHAnsi"/>
                <w:b/>
                <w:bCs/>
                <w:color w:val="000000"/>
                <w:sz w:val="16"/>
                <w:szCs w:val="16"/>
                <w:lang w:eastAsia="en-GB"/>
              </w:rPr>
              <w:t>CWaC</w:t>
            </w:r>
            <w:proofErr w:type="spellEnd"/>
          </w:p>
        </w:tc>
        <w:tc>
          <w:tcPr>
            <w:tcW w:w="894" w:type="dxa"/>
            <w:tcBorders>
              <w:top w:val="nil"/>
              <w:left w:val="nil"/>
              <w:bottom w:val="single" w:sz="4" w:space="0" w:color="auto"/>
              <w:right w:val="nil"/>
            </w:tcBorders>
            <w:shd w:val="clear" w:color="auto" w:fill="auto"/>
            <w:noWrap/>
            <w:hideMark/>
          </w:tcPr>
          <w:p w14:paraId="7F71D00B"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CE</w:t>
            </w:r>
          </w:p>
        </w:tc>
        <w:tc>
          <w:tcPr>
            <w:tcW w:w="894" w:type="dxa"/>
            <w:tcBorders>
              <w:top w:val="nil"/>
              <w:left w:val="nil"/>
              <w:bottom w:val="single" w:sz="4" w:space="0" w:color="auto"/>
              <w:right w:val="single" w:sz="4" w:space="0" w:color="auto"/>
            </w:tcBorders>
            <w:shd w:val="clear" w:color="auto" w:fill="auto"/>
            <w:noWrap/>
            <w:hideMark/>
          </w:tcPr>
          <w:p w14:paraId="4C472D5B" w14:textId="77777777" w:rsidR="000C1DDA" w:rsidRPr="00957295" w:rsidRDefault="000C1DDA" w:rsidP="00FC0907">
            <w:pPr>
              <w:spacing w:after="0" w:line="240" w:lineRule="auto"/>
              <w:jc w:val="center"/>
              <w:rPr>
                <w:rFonts w:eastAsia="Times New Roman" w:cstheme="minorHAnsi"/>
                <w:b/>
                <w:bCs/>
                <w:color w:val="000000"/>
                <w:sz w:val="16"/>
                <w:szCs w:val="16"/>
                <w:lang w:eastAsia="en-GB"/>
              </w:rPr>
            </w:pPr>
            <w:r w:rsidRPr="00957295">
              <w:rPr>
                <w:rFonts w:eastAsia="Times New Roman" w:cstheme="minorHAnsi"/>
                <w:b/>
                <w:bCs/>
                <w:color w:val="000000"/>
                <w:sz w:val="16"/>
                <w:szCs w:val="16"/>
                <w:lang w:eastAsia="en-GB"/>
              </w:rPr>
              <w:t>Warr</w:t>
            </w:r>
          </w:p>
        </w:tc>
      </w:tr>
      <w:tr w:rsidR="000C1DDA" w:rsidRPr="00957295" w14:paraId="18693B9A" w14:textId="77777777" w:rsidTr="00FC0907">
        <w:trPr>
          <w:trHeight w:val="300"/>
        </w:trPr>
        <w:tc>
          <w:tcPr>
            <w:tcW w:w="4240" w:type="dxa"/>
            <w:tcBorders>
              <w:top w:val="single" w:sz="4" w:space="0" w:color="auto"/>
              <w:left w:val="single" w:sz="4" w:space="0" w:color="auto"/>
              <w:bottom w:val="nil"/>
              <w:right w:val="single" w:sz="4" w:space="0" w:color="auto"/>
            </w:tcBorders>
            <w:shd w:val="clear" w:color="auto" w:fill="auto"/>
            <w:noWrap/>
            <w:vAlign w:val="bottom"/>
            <w:hideMark/>
          </w:tcPr>
          <w:p w14:paraId="675CD2B0"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Total turnover in latest financials</w:t>
            </w:r>
          </w:p>
        </w:tc>
        <w:tc>
          <w:tcPr>
            <w:tcW w:w="894" w:type="dxa"/>
            <w:tcBorders>
              <w:top w:val="nil"/>
              <w:left w:val="nil"/>
              <w:bottom w:val="nil"/>
              <w:right w:val="nil"/>
            </w:tcBorders>
            <w:shd w:val="clear" w:color="auto" w:fill="auto"/>
            <w:noWrap/>
            <w:hideMark/>
          </w:tcPr>
          <w:p w14:paraId="6F0B948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£85.3b</w:t>
            </w:r>
          </w:p>
        </w:tc>
        <w:tc>
          <w:tcPr>
            <w:tcW w:w="894" w:type="dxa"/>
            <w:tcBorders>
              <w:top w:val="nil"/>
              <w:left w:val="nil"/>
              <w:bottom w:val="nil"/>
              <w:right w:val="nil"/>
            </w:tcBorders>
            <w:shd w:val="clear" w:color="auto" w:fill="auto"/>
            <w:noWrap/>
            <w:hideMark/>
          </w:tcPr>
          <w:p w14:paraId="2A4F1DF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£19.3b</w:t>
            </w:r>
          </w:p>
        </w:tc>
        <w:tc>
          <w:tcPr>
            <w:tcW w:w="894" w:type="dxa"/>
            <w:tcBorders>
              <w:top w:val="nil"/>
              <w:left w:val="nil"/>
              <w:bottom w:val="nil"/>
              <w:right w:val="nil"/>
            </w:tcBorders>
            <w:shd w:val="clear" w:color="auto" w:fill="auto"/>
            <w:noWrap/>
            <w:hideMark/>
          </w:tcPr>
          <w:p w14:paraId="383E96C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£34.4b</w:t>
            </w:r>
          </w:p>
        </w:tc>
        <w:tc>
          <w:tcPr>
            <w:tcW w:w="894" w:type="dxa"/>
            <w:tcBorders>
              <w:top w:val="nil"/>
              <w:left w:val="nil"/>
              <w:bottom w:val="nil"/>
              <w:right w:val="single" w:sz="4" w:space="0" w:color="auto"/>
            </w:tcBorders>
            <w:shd w:val="clear" w:color="auto" w:fill="auto"/>
            <w:noWrap/>
            <w:hideMark/>
          </w:tcPr>
          <w:p w14:paraId="542B33A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£31.6b</w:t>
            </w:r>
          </w:p>
        </w:tc>
      </w:tr>
      <w:tr w:rsidR="000C1DDA" w:rsidRPr="00957295" w14:paraId="5341E96E" w14:textId="77777777" w:rsidTr="00FC0907">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182043B0"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Average turnover</w:t>
            </w:r>
          </w:p>
        </w:tc>
        <w:tc>
          <w:tcPr>
            <w:tcW w:w="894" w:type="dxa"/>
            <w:tcBorders>
              <w:top w:val="nil"/>
              <w:left w:val="nil"/>
              <w:bottom w:val="nil"/>
              <w:right w:val="nil"/>
            </w:tcBorders>
            <w:shd w:val="clear" w:color="auto" w:fill="auto"/>
            <w:noWrap/>
            <w:hideMark/>
          </w:tcPr>
          <w:p w14:paraId="28D16804"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£26.9m</w:t>
            </w:r>
          </w:p>
        </w:tc>
        <w:tc>
          <w:tcPr>
            <w:tcW w:w="894" w:type="dxa"/>
            <w:tcBorders>
              <w:top w:val="nil"/>
              <w:left w:val="nil"/>
              <w:bottom w:val="nil"/>
              <w:right w:val="nil"/>
            </w:tcBorders>
            <w:shd w:val="clear" w:color="auto" w:fill="auto"/>
            <w:noWrap/>
            <w:hideMark/>
          </w:tcPr>
          <w:p w14:paraId="04903A52"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£22.3m</w:t>
            </w:r>
          </w:p>
        </w:tc>
        <w:tc>
          <w:tcPr>
            <w:tcW w:w="894" w:type="dxa"/>
            <w:tcBorders>
              <w:top w:val="nil"/>
              <w:left w:val="nil"/>
              <w:bottom w:val="nil"/>
              <w:right w:val="nil"/>
            </w:tcBorders>
            <w:shd w:val="clear" w:color="auto" w:fill="auto"/>
            <w:noWrap/>
            <w:hideMark/>
          </w:tcPr>
          <w:p w14:paraId="2C1A1F9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£22.0m</w:t>
            </w:r>
          </w:p>
        </w:tc>
        <w:tc>
          <w:tcPr>
            <w:tcW w:w="894" w:type="dxa"/>
            <w:tcBorders>
              <w:top w:val="nil"/>
              <w:left w:val="nil"/>
              <w:bottom w:val="nil"/>
              <w:right w:val="single" w:sz="4" w:space="0" w:color="auto"/>
            </w:tcBorders>
            <w:shd w:val="clear" w:color="auto" w:fill="auto"/>
            <w:noWrap/>
            <w:hideMark/>
          </w:tcPr>
          <w:p w14:paraId="013B1930"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£42.5m</w:t>
            </w:r>
          </w:p>
        </w:tc>
      </w:tr>
      <w:tr w:rsidR="000C1DDA" w:rsidRPr="00957295" w14:paraId="673025A5" w14:textId="77777777" w:rsidTr="00FC0907">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22A4F422"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Estimated total employees</w:t>
            </w:r>
          </w:p>
        </w:tc>
        <w:tc>
          <w:tcPr>
            <w:tcW w:w="894" w:type="dxa"/>
            <w:tcBorders>
              <w:top w:val="nil"/>
              <w:left w:val="nil"/>
              <w:bottom w:val="nil"/>
              <w:right w:val="nil"/>
            </w:tcBorders>
            <w:shd w:val="clear" w:color="auto" w:fill="auto"/>
            <w:noWrap/>
            <w:hideMark/>
          </w:tcPr>
          <w:p w14:paraId="2D36931F"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557400</w:t>
            </w:r>
          </w:p>
        </w:tc>
        <w:tc>
          <w:tcPr>
            <w:tcW w:w="894" w:type="dxa"/>
            <w:tcBorders>
              <w:top w:val="nil"/>
              <w:left w:val="nil"/>
              <w:bottom w:val="nil"/>
              <w:right w:val="nil"/>
            </w:tcBorders>
            <w:shd w:val="clear" w:color="auto" w:fill="auto"/>
            <w:noWrap/>
            <w:hideMark/>
          </w:tcPr>
          <w:p w14:paraId="21B6CCC7"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117083</w:t>
            </w:r>
          </w:p>
        </w:tc>
        <w:tc>
          <w:tcPr>
            <w:tcW w:w="894" w:type="dxa"/>
            <w:tcBorders>
              <w:top w:val="nil"/>
              <w:left w:val="nil"/>
              <w:bottom w:val="nil"/>
              <w:right w:val="nil"/>
            </w:tcBorders>
            <w:shd w:val="clear" w:color="auto" w:fill="auto"/>
            <w:noWrap/>
            <w:hideMark/>
          </w:tcPr>
          <w:p w14:paraId="7CDAB0D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246106</w:t>
            </w:r>
          </w:p>
        </w:tc>
        <w:tc>
          <w:tcPr>
            <w:tcW w:w="894" w:type="dxa"/>
            <w:tcBorders>
              <w:top w:val="nil"/>
              <w:left w:val="nil"/>
              <w:bottom w:val="nil"/>
              <w:right w:val="single" w:sz="4" w:space="0" w:color="auto"/>
            </w:tcBorders>
            <w:shd w:val="clear" w:color="auto" w:fill="auto"/>
            <w:noWrap/>
            <w:hideMark/>
          </w:tcPr>
          <w:p w14:paraId="6CBE9A3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194211</w:t>
            </w:r>
          </w:p>
        </w:tc>
      </w:tr>
      <w:tr w:rsidR="000C1DDA" w:rsidRPr="00957295" w14:paraId="68F129BE" w14:textId="77777777" w:rsidTr="00FC0907">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3D212526"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w:t>
            </w:r>
            <w:proofErr w:type="gramStart"/>
            <w:r w:rsidRPr="00957295">
              <w:rPr>
                <w:rFonts w:eastAsia="Times New Roman" w:cstheme="minorHAnsi"/>
                <w:color w:val="000000"/>
                <w:sz w:val="16"/>
                <w:szCs w:val="16"/>
                <w:lang w:eastAsia="en-GB"/>
              </w:rPr>
              <w:t>age</w:t>
            </w:r>
            <w:proofErr w:type="gramEnd"/>
            <w:r w:rsidRPr="00957295">
              <w:rPr>
                <w:rFonts w:eastAsia="Times New Roman" w:cstheme="minorHAnsi"/>
                <w:color w:val="000000"/>
                <w:sz w:val="16"/>
                <w:szCs w:val="16"/>
                <w:lang w:eastAsia="en-GB"/>
              </w:rPr>
              <w:t xml:space="preserve"> of total employees in area</w:t>
            </w:r>
          </w:p>
        </w:tc>
        <w:tc>
          <w:tcPr>
            <w:tcW w:w="894" w:type="dxa"/>
            <w:tcBorders>
              <w:top w:val="nil"/>
              <w:left w:val="nil"/>
              <w:bottom w:val="nil"/>
              <w:right w:val="nil"/>
            </w:tcBorders>
            <w:shd w:val="clear" w:color="auto" w:fill="auto"/>
            <w:noWrap/>
            <w:hideMark/>
          </w:tcPr>
          <w:p w14:paraId="3B9B067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100.0%</w:t>
            </w:r>
          </w:p>
        </w:tc>
        <w:tc>
          <w:tcPr>
            <w:tcW w:w="894" w:type="dxa"/>
            <w:tcBorders>
              <w:top w:val="nil"/>
              <w:left w:val="nil"/>
              <w:bottom w:val="nil"/>
              <w:right w:val="nil"/>
            </w:tcBorders>
            <w:shd w:val="clear" w:color="auto" w:fill="auto"/>
            <w:noWrap/>
            <w:hideMark/>
          </w:tcPr>
          <w:p w14:paraId="4553A6AC"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21.0%</w:t>
            </w:r>
          </w:p>
        </w:tc>
        <w:tc>
          <w:tcPr>
            <w:tcW w:w="894" w:type="dxa"/>
            <w:tcBorders>
              <w:top w:val="nil"/>
              <w:left w:val="nil"/>
              <w:bottom w:val="nil"/>
              <w:right w:val="nil"/>
            </w:tcBorders>
            <w:shd w:val="clear" w:color="auto" w:fill="auto"/>
            <w:noWrap/>
            <w:hideMark/>
          </w:tcPr>
          <w:p w14:paraId="352DEB1A"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44.2%</w:t>
            </w:r>
          </w:p>
        </w:tc>
        <w:tc>
          <w:tcPr>
            <w:tcW w:w="894" w:type="dxa"/>
            <w:tcBorders>
              <w:top w:val="nil"/>
              <w:left w:val="nil"/>
              <w:bottom w:val="nil"/>
              <w:right w:val="single" w:sz="4" w:space="0" w:color="auto"/>
            </w:tcBorders>
            <w:shd w:val="clear" w:color="auto" w:fill="auto"/>
            <w:noWrap/>
            <w:hideMark/>
          </w:tcPr>
          <w:p w14:paraId="3DA11D63"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34.8%</w:t>
            </w:r>
          </w:p>
        </w:tc>
      </w:tr>
      <w:tr w:rsidR="000C1DDA" w:rsidRPr="00957295" w14:paraId="71441564" w14:textId="77777777" w:rsidTr="00FC0907">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6DB4282"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Estimated average employees</w:t>
            </w:r>
          </w:p>
        </w:tc>
        <w:tc>
          <w:tcPr>
            <w:tcW w:w="894" w:type="dxa"/>
            <w:tcBorders>
              <w:top w:val="nil"/>
              <w:left w:val="nil"/>
              <w:bottom w:val="single" w:sz="4" w:space="0" w:color="auto"/>
              <w:right w:val="nil"/>
            </w:tcBorders>
            <w:shd w:val="clear" w:color="auto" w:fill="auto"/>
            <w:noWrap/>
            <w:hideMark/>
          </w:tcPr>
          <w:p w14:paraId="24931898"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12</w:t>
            </w:r>
          </w:p>
        </w:tc>
        <w:tc>
          <w:tcPr>
            <w:tcW w:w="894" w:type="dxa"/>
            <w:tcBorders>
              <w:top w:val="nil"/>
              <w:left w:val="nil"/>
              <w:bottom w:val="single" w:sz="4" w:space="0" w:color="auto"/>
              <w:right w:val="nil"/>
            </w:tcBorders>
            <w:shd w:val="clear" w:color="auto" w:fill="auto"/>
            <w:noWrap/>
            <w:hideMark/>
          </w:tcPr>
          <w:p w14:paraId="3A234EDE"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11</w:t>
            </w:r>
          </w:p>
        </w:tc>
        <w:tc>
          <w:tcPr>
            <w:tcW w:w="894" w:type="dxa"/>
            <w:tcBorders>
              <w:top w:val="nil"/>
              <w:left w:val="nil"/>
              <w:bottom w:val="single" w:sz="4" w:space="0" w:color="auto"/>
              <w:right w:val="nil"/>
            </w:tcBorders>
            <w:shd w:val="clear" w:color="auto" w:fill="auto"/>
            <w:noWrap/>
            <w:hideMark/>
          </w:tcPr>
          <w:p w14:paraId="779577B5"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15</w:t>
            </w:r>
          </w:p>
        </w:tc>
        <w:tc>
          <w:tcPr>
            <w:tcW w:w="894" w:type="dxa"/>
            <w:tcBorders>
              <w:top w:val="nil"/>
              <w:left w:val="nil"/>
              <w:bottom w:val="single" w:sz="4" w:space="0" w:color="auto"/>
              <w:right w:val="single" w:sz="4" w:space="0" w:color="auto"/>
            </w:tcBorders>
            <w:shd w:val="clear" w:color="auto" w:fill="auto"/>
            <w:noWrap/>
            <w:hideMark/>
          </w:tcPr>
          <w:p w14:paraId="3C1E4B86" w14:textId="77777777" w:rsidR="000C1DDA" w:rsidRPr="00957295" w:rsidRDefault="000C1DDA" w:rsidP="00FC0907">
            <w:pPr>
              <w:spacing w:after="0" w:line="240" w:lineRule="auto"/>
              <w:jc w:val="right"/>
              <w:rPr>
                <w:rFonts w:eastAsia="Times New Roman" w:cstheme="minorHAnsi"/>
                <w:color w:val="000000"/>
                <w:sz w:val="16"/>
                <w:szCs w:val="16"/>
                <w:lang w:eastAsia="en-GB"/>
              </w:rPr>
            </w:pPr>
            <w:r w:rsidRPr="00957295">
              <w:rPr>
                <w:rFonts w:eastAsia="Times New Roman" w:cstheme="minorHAnsi"/>
                <w:color w:val="000000"/>
                <w:sz w:val="16"/>
                <w:szCs w:val="16"/>
                <w:lang w:eastAsia="en-GB"/>
              </w:rPr>
              <w:t>10</w:t>
            </w:r>
          </w:p>
        </w:tc>
      </w:tr>
      <w:tr w:rsidR="000C1DDA" w:rsidRPr="00957295" w14:paraId="1C1F169E" w14:textId="77777777" w:rsidTr="00FC0907">
        <w:trPr>
          <w:trHeight w:val="300"/>
        </w:trPr>
        <w:tc>
          <w:tcPr>
            <w:tcW w:w="6028" w:type="dxa"/>
            <w:gridSpan w:val="3"/>
            <w:tcBorders>
              <w:top w:val="nil"/>
              <w:left w:val="nil"/>
              <w:bottom w:val="nil"/>
              <w:right w:val="nil"/>
            </w:tcBorders>
            <w:shd w:val="clear" w:color="auto" w:fill="auto"/>
            <w:noWrap/>
            <w:vAlign w:val="bottom"/>
            <w:hideMark/>
          </w:tcPr>
          <w:p w14:paraId="5BF582A1" w14:textId="77777777" w:rsidR="000C1DDA" w:rsidRPr="00957295" w:rsidRDefault="000C1DDA" w:rsidP="00FC0907">
            <w:pPr>
              <w:spacing w:after="0" w:line="240" w:lineRule="auto"/>
              <w:rPr>
                <w:rFonts w:eastAsia="Times New Roman" w:cstheme="minorHAnsi"/>
                <w:color w:val="000000"/>
                <w:sz w:val="16"/>
                <w:szCs w:val="16"/>
                <w:lang w:eastAsia="en-GB"/>
              </w:rPr>
            </w:pPr>
            <w:r w:rsidRPr="00957295">
              <w:rPr>
                <w:rFonts w:eastAsia="Times New Roman" w:cstheme="minorHAnsi"/>
                <w:color w:val="000000"/>
                <w:sz w:val="16"/>
                <w:szCs w:val="16"/>
                <w:lang w:eastAsia="en-GB"/>
              </w:rPr>
              <w:t>Note that figures are estimated as fewer than 5% of businesses file full financials</w:t>
            </w:r>
          </w:p>
        </w:tc>
        <w:tc>
          <w:tcPr>
            <w:tcW w:w="894" w:type="dxa"/>
            <w:tcBorders>
              <w:top w:val="nil"/>
              <w:left w:val="nil"/>
              <w:bottom w:val="nil"/>
              <w:right w:val="nil"/>
            </w:tcBorders>
            <w:shd w:val="clear" w:color="auto" w:fill="auto"/>
            <w:noWrap/>
            <w:vAlign w:val="bottom"/>
            <w:hideMark/>
          </w:tcPr>
          <w:p w14:paraId="74A14A81" w14:textId="77777777" w:rsidR="000C1DDA" w:rsidRPr="00957295" w:rsidRDefault="000C1DDA" w:rsidP="00FC0907">
            <w:pPr>
              <w:spacing w:after="0" w:line="240" w:lineRule="auto"/>
              <w:rPr>
                <w:rFonts w:eastAsia="Times New Roman" w:cstheme="minorHAnsi"/>
                <w:color w:val="000000"/>
                <w:sz w:val="16"/>
                <w:szCs w:val="16"/>
                <w:lang w:eastAsia="en-GB"/>
              </w:rPr>
            </w:pPr>
          </w:p>
        </w:tc>
        <w:tc>
          <w:tcPr>
            <w:tcW w:w="894" w:type="dxa"/>
            <w:tcBorders>
              <w:top w:val="nil"/>
              <w:left w:val="nil"/>
              <w:bottom w:val="nil"/>
              <w:right w:val="nil"/>
            </w:tcBorders>
            <w:shd w:val="clear" w:color="auto" w:fill="auto"/>
            <w:noWrap/>
            <w:vAlign w:val="bottom"/>
            <w:hideMark/>
          </w:tcPr>
          <w:p w14:paraId="6AB425E8" w14:textId="77777777" w:rsidR="000C1DDA" w:rsidRPr="00957295" w:rsidRDefault="000C1DDA" w:rsidP="00FC0907">
            <w:pPr>
              <w:spacing w:after="0" w:line="240" w:lineRule="auto"/>
              <w:rPr>
                <w:rFonts w:eastAsia="Times New Roman" w:cstheme="minorHAnsi"/>
                <w:color w:val="000000"/>
                <w:sz w:val="16"/>
                <w:szCs w:val="16"/>
                <w:lang w:eastAsia="en-GB"/>
              </w:rPr>
            </w:pPr>
          </w:p>
        </w:tc>
      </w:tr>
    </w:tbl>
    <w:p w14:paraId="6FB35D00" w14:textId="77777777" w:rsidR="000C1DDA" w:rsidRPr="00957295" w:rsidRDefault="000C1DDA" w:rsidP="000C1DDA">
      <w:pPr>
        <w:spacing w:after="0" w:line="240" w:lineRule="auto"/>
        <w:rPr>
          <w:rFonts w:cstheme="minorHAnsi"/>
          <w:b/>
          <w:bCs/>
        </w:rPr>
      </w:pPr>
    </w:p>
    <w:p w14:paraId="4F03AC48" w14:textId="77777777" w:rsidR="000C1DDA" w:rsidRPr="00957295" w:rsidRDefault="000C1DDA" w:rsidP="000C1DDA">
      <w:pPr>
        <w:spacing w:after="0" w:line="240" w:lineRule="auto"/>
        <w:rPr>
          <w:rFonts w:cstheme="minorHAnsi"/>
          <w:b/>
          <w:bCs/>
        </w:rPr>
      </w:pPr>
    </w:p>
    <w:p w14:paraId="5AF5138E" w14:textId="77777777" w:rsidR="000C1DDA" w:rsidRPr="00957295" w:rsidRDefault="000C1DDA" w:rsidP="000C1DDA">
      <w:pPr>
        <w:spacing w:after="0" w:line="240" w:lineRule="auto"/>
        <w:rPr>
          <w:rFonts w:cstheme="minorHAnsi"/>
          <w:b/>
          <w:bCs/>
        </w:rPr>
      </w:pPr>
    </w:p>
    <w:p w14:paraId="06FC20C8" w14:textId="77777777" w:rsidR="000C1DDA" w:rsidRPr="00957295" w:rsidRDefault="000C1DDA" w:rsidP="000C1DDA">
      <w:pPr>
        <w:spacing w:after="0" w:line="240" w:lineRule="auto"/>
        <w:rPr>
          <w:rFonts w:cstheme="minorHAnsi"/>
          <w:b/>
          <w:bCs/>
        </w:rPr>
      </w:pPr>
    </w:p>
    <w:p w14:paraId="1182453E" w14:textId="77777777" w:rsidR="000C1DDA" w:rsidRDefault="000C1DDA" w:rsidP="000C1DDA">
      <w:pPr>
        <w:spacing w:after="0" w:line="240" w:lineRule="auto"/>
        <w:rPr>
          <w:rFonts w:cstheme="minorHAnsi"/>
          <w:b/>
          <w:bCs/>
        </w:rPr>
      </w:pPr>
    </w:p>
    <w:p w14:paraId="4DA711EC" w14:textId="77777777" w:rsidR="000C1DDA" w:rsidRDefault="000C1DDA" w:rsidP="000C1DDA">
      <w:pPr>
        <w:spacing w:after="0" w:line="240" w:lineRule="auto"/>
        <w:rPr>
          <w:rFonts w:cstheme="minorHAnsi"/>
          <w:b/>
          <w:bCs/>
        </w:rPr>
      </w:pPr>
    </w:p>
    <w:p w14:paraId="1D675FA1" w14:textId="77777777" w:rsidR="000C1DDA" w:rsidRPr="00957295" w:rsidRDefault="000C1DDA" w:rsidP="000C1DDA">
      <w:pPr>
        <w:spacing w:after="0" w:line="240" w:lineRule="auto"/>
        <w:rPr>
          <w:rFonts w:cstheme="minorHAnsi"/>
          <w:b/>
          <w:bCs/>
        </w:rPr>
      </w:pPr>
      <w:r w:rsidRPr="00957295">
        <w:rPr>
          <w:rFonts w:cstheme="minorHAnsi"/>
          <w:b/>
          <w:bCs/>
        </w:rPr>
        <w:t>APPENDIX 2 – Summary of Local Business Challenges &amp; Impacts Reported FY21/22</w:t>
      </w:r>
    </w:p>
    <w:p w14:paraId="21CC759D" w14:textId="77777777" w:rsidR="000C1DDA" w:rsidRPr="00957295" w:rsidRDefault="000C1DDA" w:rsidP="000C1DDA">
      <w:pPr>
        <w:spacing w:after="0" w:line="240" w:lineRule="auto"/>
        <w:rPr>
          <w:rFonts w:cstheme="minorHAnsi"/>
          <w:b/>
          <w:bCs/>
        </w:rPr>
      </w:pPr>
      <w:r w:rsidRPr="00957295">
        <w:rPr>
          <w:rFonts w:cstheme="minorHAnsi"/>
          <w:b/>
          <w:bCs/>
          <w:noProof/>
        </w:rPr>
        <mc:AlternateContent>
          <mc:Choice Requires="wps">
            <w:drawing>
              <wp:anchor distT="0" distB="0" distL="114300" distR="114300" simplePos="0" relativeHeight="251660288" behindDoc="0" locked="0" layoutInCell="1" allowOverlap="1" wp14:anchorId="0D3E790C" wp14:editId="30B67AE8">
                <wp:simplePos x="0" y="0"/>
                <wp:positionH relativeFrom="column">
                  <wp:posOffset>4451350</wp:posOffset>
                </wp:positionH>
                <wp:positionV relativeFrom="paragraph">
                  <wp:posOffset>85090</wp:posOffset>
                </wp:positionV>
                <wp:extent cx="5391150" cy="48514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5391150" cy="4851400"/>
                        </a:xfrm>
                        <a:prstGeom prst="rect">
                          <a:avLst/>
                        </a:prstGeom>
                        <a:solidFill>
                          <a:sysClr val="window" lastClr="FFFFFF"/>
                        </a:solidFill>
                        <a:ln w="6350">
                          <a:solidFill>
                            <a:prstClr val="black"/>
                          </a:solidFill>
                        </a:ln>
                      </wps:spPr>
                      <wps:txbx>
                        <w:txbxContent>
                          <w:p w14:paraId="5EA69FE4" w14:textId="77777777" w:rsidR="000C1DDA" w:rsidRPr="00CC00ED" w:rsidRDefault="000C1DDA" w:rsidP="000C1DDA">
                            <w:pPr>
                              <w:ind w:left="720" w:hanging="360"/>
                              <w:rPr>
                                <w:b/>
                                <w:bCs/>
                                <w:sz w:val="16"/>
                                <w:szCs w:val="16"/>
                              </w:rPr>
                            </w:pPr>
                            <w:r w:rsidRPr="00CC00ED">
                              <w:rPr>
                                <w:b/>
                                <w:bCs/>
                                <w:sz w:val="16"/>
                                <w:szCs w:val="16"/>
                              </w:rPr>
                              <w:t>EU Exit/New Rules</w:t>
                            </w:r>
                          </w:p>
                          <w:p w14:paraId="3950C93E" w14:textId="77777777" w:rsidR="000C1DDA" w:rsidRPr="00990114" w:rsidRDefault="000C1DDA" w:rsidP="000C1DDA">
                            <w:pPr>
                              <w:pStyle w:val="ListParagraph"/>
                              <w:numPr>
                                <w:ilvl w:val="0"/>
                                <w:numId w:val="1"/>
                              </w:numPr>
                              <w:rPr>
                                <w:rFonts w:cstheme="minorHAnsi"/>
                                <w:sz w:val="18"/>
                                <w:szCs w:val="18"/>
                              </w:rPr>
                            </w:pPr>
                            <w:r w:rsidRPr="00990114">
                              <w:rPr>
                                <w:rFonts w:cstheme="minorHAnsi"/>
                                <w:sz w:val="18"/>
                                <w:szCs w:val="18"/>
                              </w:rPr>
                              <w:t>Intelligence on exports of goods and services will not be available at a local level until 2023.</w:t>
                            </w:r>
                          </w:p>
                          <w:p w14:paraId="6B451A1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Local businesses are looking at setting ways to trade and improve trade by setting up offices/locations in EU.</w:t>
                            </w:r>
                          </w:p>
                          <w:p w14:paraId="550640D7"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Process of getting advice difficult as incur costs of specialists prior to knowing what advice needed.</w:t>
                            </w:r>
                          </w:p>
                          <w:p w14:paraId="6BF24E5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Regulatory approval</w:t>
                            </w:r>
                            <w:r>
                              <w:rPr>
                                <w:rFonts w:cstheme="minorHAnsi"/>
                                <w:color w:val="393939"/>
                                <w:sz w:val="18"/>
                                <w:szCs w:val="18"/>
                                <w:shd w:val="clear" w:color="auto" w:fill="FFFFFF"/>
                              </w:rPr>
                              <w:t>/licencing uncertainties</w:t>
                            </w:r>
                            <w:r w:rsidRPr="00990114">
                              <w:rPr>
                                <w:rFonts w:cstheme="minorHAnsi"/>
                                <w:color w:val="393939"/>
                                <w:sz w:val="18"/>
                                <w:szCs w:val="18"/>
                                <w:shd w:val="clear" w:color="auto" w:fill="FFFFFF"/>
                              </w:rPr>
                              <w:t xml:space="preserve"> in medical and pharma products.</w:t>
                            </w:r>
                          </w:p>
                          <w:p w14:paraId="49B488C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Increased costs in import and export.</w:t>
                            </w:r>
                          </w:p>
                          <w:p w14:paraId="2DF0B34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Increased time to import and export.</w:t>
                            </w:r>
                          </w:p>
                          <w:p w14:paraId="061A9B57"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A shortage of shipping containers or containers are in the wrong place.</w:t>
                            </w:r>
                          </w:p>
                          <w:p w14:paraId="45C60556"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Difficulties exporting to areas of the EU.</w:t>
                            </w:r>
                          </w:p>
                          <w:p w14:paraId="58C79EF0"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Businesses asking for training with export as new rules develop.</w:t>
                            </w:r>
                          </w:p>
                          <w:p w14:paraId="7D29503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VAT rule changes to EU customers.</w:t>
                            </w:r>
                          </w:p>
                          <w:p w14:paraId="34F6ADC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Tariff difficulties</w:t>
                            </w:r>
                          </w:p>
                          <w:p w14:paraId="7674E7C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Export sales dropped across range of sectors</w:t>
                            </w:r>
                          </w:p>
                          <w:p w14:paraId="7DECCA9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customs declarations.</w:t>
                            </w:r>
                          </w:p>
                          <w:p w14:paraId="00258C55"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commodity codes.</w:t>
                            </w:r>
                          </w:p>
                          <w:p w14:paraId="3B853B46"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Origin of products has encountered difficulties in cases with multiple elements.</w:t>
                            </w:r>
                          </w:p>
                          <w:p w14:paraId="013FAE39"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Tariffs when re-exporting to the EU.</w:t>
                            </w:r>
                          </w:p>
                          <w:p w14:paraId="030B6EA4"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Complexities moving goods between UK and Northern Ireland.</w:t>
                            </w:r>
                          </w:p>
                          <w:p w14:paraId="68A04A51"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Supply chain disruption across range of sectors, foreign owned through to independents.</w:t>
                            </w:r>
                          </w:p>
                          <w:p w14:paraId="684FE85D"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Difficulties winning new business.</w:t>
                            </w:r>
                          </w:p>
                          <w:p w14:paraId="5C922EB2"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Difficulties in order fulfilment.</w:t>
                            </w:r>
                          </w:p>
                          <w:p w14:paraId="6F16469E"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Loss of EU national employees.</w:t>
                            </w:r>
                          </w:p>
                          <w:p w14:paraId="44A00114"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Uncertainty over pre agreed prices and delivery dates.</w:t>
                            </w:r>
                          </w:p>
                          <w:p w14:paraId="49562279"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Increase bureaucracy.</w:t>
                            </w:r>
                          </w:p>
                          <w:p w14:paraId="08755D5E"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Pressures on supply chains EU27 &amp; Global</w:t>
                            </w:r>
                          </w:p>
                          <w:p w14:paraId="198B97B9"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Increase on costs of materials.</w:t>
                            </w:r>
                          </w:p>
                          <w:p w14:paraId="1B484D01"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Companies lacking knowledge on the benefits of Free Trade Agreements</w:t>
                            </w:r>
                          </w:p>
                          <w:p w14:paraId="3FBEED10"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Trade finance challenges.</w:t>
                            </w:r>
                          </w:p>
                          <w:p w14:paraId="1A996684" w14:textId="77777777" w:rsidR="000C1DDA" w:rsidRDefault="000C1DDA" w:rsidP="000C1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E790C" id="_x0000_t202" coordsize="21600,21600" o:spt="202" path="m,l,21600r21600,l21600,xe">
                <v:stroke joinstyle="miter"/>
                <v:path gradientshapeok="t" o:connecttype="rect"/>
              </v:shapetype>
              <v:shape id="Text Box 7" o:spid="_x0000_s1026" type="#_x0000_t202" style="position:absolute;margin-left:350.5pt;margin-top:6.7pt;width:424.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" fillcolor="window" strokeweight=".5pt">
                <v:textbox>
                  <w:txbxContent>
                    <w:p w14:paraId="5EA69FE4" w14:textId="77777777" w:rsidR="000C1DDA" w:rsidRPr="00CC00ED" w:rsidRDefault="000C1DDA" w:rsidP="000C1DDA">
                      <w:pPr>
                        <w:ind w:left="720" w:hanging="360"/>
                        <w:rPr>
                          <w:b/>
                          <w:bCs/>
                          <w:sz w:val="16"/>
                          <w:szCs w:val="16"/>
                        </w:rPr>
                      </w:pPr>
                      <w:r w:rsidRPr="00CC00ED">
                        <w:rPr>
                          <w:b/>
                          <w:bCs/>
                          <w:sz w:val="16"/>
                          <w:szCs w:val="16"/>
                        </w:rPr>
                        <w:t>EU Exit/New Rules</w:t>
                      </w:r>
                    </w:p>
                    <w:p w14:paraId="3950C93E" w14:textId="77777777" w:rsidR="000C1DDA" w:rsidRPr="00990114" w:rsidRDefault="000C1DDA" w:rsidP="000C1DDA">
                      <w:pPr>
                        <w:pStyle w:val="ListParagraph"/>
                        <w:numPr>
                          <w:ilvl w:val="0"/>
                          <w:numId w:val="1"/>
                        </w:numPr>
                        <w:rPr>
                          <w:rFonts w:cstheme="minorHAnsi"/>
                          <w:sz w:val="18"/>
                          <w:szCs w:val="18"/>
                        </w:rPr>
                      </w:pPr>
                      <w:r w:rsidRPr="00990114">
                        <w:rPr>
                          <w:rFonts w:cstheme="minorHAnsi"/>
                          <w:sz w:val="18"/>
                          <w:szCs w:val="18"/>
                        </w:rPr>
                        <w:t>Intelligence on exports of goods and services will not be available at a local level until 2023.</w:t>
                      </w:r>
                    </w:p>
                    <w:p w14:paraId="6B451A1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Local businesses are looking at setting ways to trade and improve trade by setting up offices/locations in EU.</w:t>
                      </w:r>
                    </w:p>
                    <w:p w14:paraId="550640D7"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Process of getting advice difficult as incur costs of specialists prior to knowing what advice needed.</w:t>
                      </w:r>
                    </w:p>
                    <w:p w14:paraId="6BF24E5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Regulatory approval</w:t>
                      </w:r>
                      <w:r>
                        <w:rPr>
                          <w:rFonts w:cstheme="minorHAnsi"/>
                          <w:color w:val="393939"/>
                          <w:sz w:val="18"/>
                          <w:szCs w:val="18"/>
                          <w:shd w:val="clear" w:color="auto" w:fill="FFFFFF"/>
                        </w:rPr>
                        <w:t>/licencing uncertainties</w:t>
                      </w:r>
                      <w:r w:rsidRPr="00990114">
                        <w:rPr>
                          <w:rFonts w:cstheme="minorHAnsi"/>
                          <w:color w:val="393939"/>
                          <w:sz w:val="18"/>
                          <w:szCs w:val="18"/>
                          <w:shd w:val="clear" w:color="auto" w:fill="FFFFFF"/>
                        </w:rPr>
                        <w:t xml:space="preserve"> in medical and pharma products.</w:t>
                      </w:r>
                    </w:p>
                    <w:p w14:paraId="49B488C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Increased costs in import and export.</w:t>
                      </w:r>
                    </w:p>
                    <w:p w14:paraId="2DF0B34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Increased time to import and export.</w:t>
                      </w:r>
                    </w:p>
                    <w:p w14:paraId="061A9B57"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A shortage of shipping containers or containers are in the wrong place.</w:t>
                      </w:r>
                    </w:p>
                    <w:p w14:paraId="45C60556"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Difficulties exporting to areas of the EU.</w:t>
                      </w:r>
                    </w:p>
                    <w:p w14:paraId="58C79EF0"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Businesses asking for training with export as new rules develop.</w:t>
                      </w:r>
                    </w:p>
                    <w:p w14:paraId="7D29503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VAT rule changes to EU customers.</w:t>
                      </w:r>
                    </w:p>
                    <w:p w14:paraId="34F6ADC3"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Tariff difficulties</w:t>
                      </w:r>
                    </w:p>
                    <w:p w14:paraId="7674E7C8"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Export sales dropped across range of sectors</w:t>
                      </w:r>
                    </w:p>
                    <w:p w14:paraId="7DECCA9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customs declarations.</w:t>
                      </w:r>
                    </w:p>
                    <w:p w14:paraId="00258C55"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Challenges with commodity codes.</w:t>
                      </w:r>
                    </w:p>
                    <w:p w14:paraId="3B853B46"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Origin of products has encountered difficulties in cases with multiple elements.</w:t>
                      </w:r>
                    </w:p>
                    <w:p w14:paraId="013FAE39"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Tariffs when re-exporting to the EU.</w:t>
                      </w:r>
                    </w:p>
                    <w:p w14:paraId="030B6EA4"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sz w:val="18"/>
                          <w:szCs w:val="18"/>
                        </w:rPr>
                        <w:t>Complexities moving goods between UK and Northern Ireland.</w:t>
                      </w:r>
                    </w:p>
                    <w:p w14:paraId="68A04A51"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Supply chain disruption across range of sectors, foreign owned through to independents.</w:t>
                      </w:r>
                    </w:p>
                    <w:p w14:paraId="684FE85D"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Difficulties winning new business.</w:t>
                      </w:r>
                    </w:p>
                    <w:p w14:paraId="5C922EB2"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Difficulties in order fulfilment.</w:t>
                      </w:r>
                    </w:p>
                    <w:p w14:paraId="6F16469E"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Loss of EU national employees.</w:t>
                      </w:r>
                    </w:p>
                    <w:p w14:paraId="44A00114"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Uncertainty over pre agreed prices and delivery dates.</w:t>
                      </w:r>
                    </w:p>
                    <w:p w14:paraId="49562279"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Increase bureaucracy.</w:t>
                      </w:r>
                    </w:p>
                    <w:p w14:paraId="08755D5E"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Pressures on supply chains EU27 &amp; Global</w:t>
                      </w:r>
                    </w:p>
                    <w:p w14:paraId="198B97B9"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Increase on costs of materials.</w:t>
                      </w:r>
                    </w:p>
                    <w:p w14:paraId="1B484D01"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Companies lacking knowledge on the benefits of Free Trade Agreements</w:t>
                      </w:r>
                    </w:p>
                    <w:p w14:paraId="3FBEED10"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Trade finance challenges.</w:t>
                      </w:r>
                    </w:p>
                    <w:p w14:paraId="1A996684" w14:textId="77777777" w:rsidR="000C1DDA" w:rsidRDefault="000C1DDA" w:rsidP="000C1DDA"/>
                  </w:txbxContent>
                </v:textbox>
              </v:shape>
            </w:pict>
          </mc:Fallback>
        </mc:AlternateContent>
      </w:r>
      <w:r w:rsidRPr="00957295">
        <w:rPr>
          <w:rFonts w:cstheme="minorHAnsi"/>
          <w:b/>
          <w:bCs/>
          <w:noProof/>
        </w:rPr>
        <mc:AlternateContent>
          <mc:Choice Requires="wps">
            <w:drawing>
              <wp:anchor distT="0" distB="0" distL="114300" distR="114300" simplePos="0" relativeHeight="251659264" behindDoc="0" locked="0" layoutInCell="1" allowOverlap="1" wp14:anchorId="6395F3EE" wp14:editId="0ABBE45E">
                <wp:simplePos x="0" y="0"/>
                <wp:positionH relativeFrom="column">
                  <wp:posOffset>209550</wp:posOffset>
                </wp:positionH>
                <wp:positionV relativeFrom="paragraph">
                  <wp:posOffset>104140</wp:posOffset>
                </wp:positionV>
                <wp:extent cx="4146550" cy="31750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4146550" cy="3175000"/>
                        </a:xfrm>
                        <a:prstGeom prst="rect">
                          <a:avLst/>
                        </a:prstGeom>
                        <a:solidFill>
                          <a:sysClr val="window" lastClr="FFFFFF"/>
                        </a:solidFill>
                        <a:ln w="6350">
                          <a:solidFill>
                            <a:prstClr val="black"/>
                          </a:solidFill>
                        </a:ln>
                      </wps:spPr>
                      <wps:txbx>
                        <w:txbxContent>
                          <w:p w14:paraId="0729F8C5" w14:textId="77777777" w:rsidR="000C1DDA" w:rsidRPr="00CC00ED" w:rsidRDefault="000C1DDA" w:rsidP="000C1DDA">
                            <w:pPr>
                              <w:ind w:left="720" w:hanging="360"/>
                              <w:rPr>
                                <w:b/>
                                <w:bCs/>
                                <w:sz w:val="16"/>
                                <w:szCs w:val="16"/>
                              </w:rPr>
                            </w:pPr>
                            <w:r>
                              <w:rPr>
                                <w:b/>
                                <w:bCs/>
                                <w:sz w:val="16"/>
                                <w:szCs w:val="16"/>
                              </w:rPr>
                              <w:t>Coronavirus</w:t>
                            </w:r>
                            <w:r w:rsidRPr="00CC00ED">
                              <w:rPr>
                                <w:b/>
                                <w:bCs/>
                                <w:sz w:val="16"/>
                                <w:szCs w:val="16"/>
                              </w:rPr>
                              <w:t xml:space="preserve"> </w:t>
                            </w:r>
                          </w:p>
                          <w:p w14:paraId="7039645F" w14:textId="77777777" w:rsidR="000C1DDA" w:rsidRPr="00D03006" w:rsidRDefault="000C1DDA" w:rsidP="000C1DDA">
                            <w:pPr>
                              <w:pStyle w:val="ListParagraph"/>
                              <w:numPr>
                                <w:ilvl w:val="0"/>
                                <w:numId w:val="1"/>
                              </w:numPr>
                              <w:rPr>
                                <w:rFonts w:cstheme="minorHAnsi"/>
                                <w:color w:val="393939"/>
                                <w:sz w:val="18"/>
                                <w:szCs w:val="18"/>
                                <w:shd w:val="clear" w:color="auto" w:fill="FFFFFF"/>
                              </w:rPr>
                            </w:pPr>
                            <w:r w:rsidRPr="00D03006">
                              <w:rPr>
                                <w:rFonts w:cstheme="minorHAnsi"/>
                                <w:color w:val="393939"/>
                                <w:sz w:val="18"/>
                                <w:szCs w:val="18"/>
                                <w:shd w:val="clear" w:color="auto" w:fill="FFFFFF"/>
                              </w:rPr>
                              <w:t>Businesses reports of reduced capacity and trading hours.</w:t>
                            </w:r>
                          </w:p>
                          <w:p w14:paraId="64CC834D"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Stresses on operation</w:t>
                            </w:r>
                            <w:r>
                              <w:rPr>
                                <w:rFonts w:cstheme="minorHAnsi"/>
                                <w:color w:val="393939"/>
                                <w:sz w:val="18"/>
                                <w:szCs w:val="18"/>
                                <w:shd w:val="clear" w:color="auto" w:fill="FFFFFF"/>
                              </w:rPr>
                              <w:t xml:space="preserve">al </w:t>
                            </w:r>
                            <w:r w:rsidRPr="00990114">
                              <w:rPr>
                                <w:rFonts w:cstheme="minorHAnsi"/>
                                <w:color w:val="393939"/>
                                <w:sz w:val="18"/>
                                <w:szCs w:val="18"/>
                                <w:shd w:val="clear" w:color="auto" w:fill="FFFFFF"/>
                              </w:rPr>
                              <w:t>budgets.</w:t>
                            </w:r>
                          </w:p>
                          <w:p w14:paraId="14D6054E"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Ongoing use of financial reserves.</w:t>
                            </w:r>
                          </w:p>
                          <w:p w14:paraId="71963D20"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Hybrid approach/return to work.</w:t>
                            </w:r>
                          </w:p>
                          <w:p w14:paraId="2BB3F2E1"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 xml:space="preserve">Accelerated shift to online shopping.  </w:t>
                            </w:r>
                            <w:r w:rsidRPr="00990114">
                              <w:rPr>
                                <w:rFonts w:cstheme="minorHAnsi"/>
                                <w:color w:val="393939"/>
                                <w:sz w:val="18"/>
                                <w:szCs w:val="18"/>
                                <w:highlight w:val="yellow"/>
                                <w:shd w:val="clear" w:color="auto" w:fill="FFFFFF"/>
                              </w:rPr>
                              <w:t>Google</w:t>
                            </w:r>
                          </w:p>
                          <w:p w14:paraId="31797E20"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 xml:space="preserve">Housing demand. </w:t>
                            </w:r>
                            <w:r w:rsidRPr="00990114">
                              <w:rPr>
                                <w:rFonts w:cstheme="minorHAnsi"/>
                                <w:color w:val="393939"/>
                                <w:sz w:val="18"/>
                                <w:szCs w:val="18"/>
                                <w:highlight w:val="yellow"/>
                                <w:shd w:val="clear" w:color="auto" w:fill="FFFFFF"/>
                              </w:rPr>
                              <w:t>Fuelled by</w:t>
                            </w:r>
                          </w:p>
                          <w:p w14:paraId="1CE86A0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Loss of employees</w:t>
                            </w:r>
                            <w:r>
                              <w:rPr>
                                <w:rFonts w:cstheme="minorHAnsi"/>
                                <w:color w:val="393939"/>
                                <w:sz w:val="18"/>
                                <w:szCs w:val="18"/>
                                <w:shd w:val="clear" w:color="auto" w:fill="FFFFFF"/>
                              </w:rPr>
                              <w:t xml:space="preserve"> (choice).</w:t>
                            </w:r>
                          </w:p>
                          <w:p w14:paraId="1B38E85D"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Redundancies.</w:t>
                            </w:r>
                          </w:p>
                          <w:p w14:paraId="7136EC62"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Recruitment challenges</w:t>
                            </w:r>
                            <w:r>
                              <w:rPr>
                                <w:rFonts w:cstheme="minorHAnsi"/>
                                <w:color w:val="393939"/>
                                <w:sz w:val="18"/>
                                <w:szCs w:val="18"/>
                                <w:shd w:val="clear" w:color="auto" w:fill="FFFFFF"/>
                              </w:rPr>
                              <w:t>.</w:t>
                            </w:r>
                          </w:p>
                          <w:p w14:paraId="63175912"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Reduced investment in businesses.</w:t>
                            </w:r>
                          </w:p>
                          <w:p w14:paraId="11C0EFEB"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 xml:space="preserve">Use of furlough, </w:t>
                            </w:r>
                            <w:proofErr w:type="spellStart"/>
                            <w:r>
                              <w:rPr>
                                <w:rFonts w:cstheme="minorHAnsi"/>
                                <w:color w:val="393939"/>
                                <w:sz w:val="18"/>
                                <w:szCs w:val="18"/>
                                <w:shd w:val="clear" w:color="auto" w:fill="FFFFFF"/>
                              </w:rPr>
                              <w:t>tracjectory</w:t>
                            </w:r>
                            <w:proofErr w:type="spellEnd"/>
                            <w:r>
                              <w:rPr>
                                <w:rFonts w:cstheme="minorHAnsi"/>
                                <w:color w:val="393939"/>
                                <w:sz w:val="18"/>
                                <w:szCs w:val="18"/>
                                <w:shd w:val="clear" w:color="auto" w:fill="FFFFFF"/>
                              </w:rPr>
                              <w:t xml:space="preserve"> is in decline 5% pan area.</w:t>
                            </w:r>
                          </w:p>
                          <w:p w14:paraId="31C0BED2"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Turnover has decreased for some but increased for others.</w:t>
                            </w:r>
                          </w:p>
                          <w:p w14:paraId="4A655DD3"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Many businesses lack business plans</w:t>
                            </w:r>
                          </w:p>
                          <w:p w14:paraId="2DCD31D5" w14:textId="77777777" w:rsidR="000C1DDA" w:rsidRDefault="000C1DDA" w:rsidP="000C1DDA">
                            <w:pPr>
                              <w:rPr>
                                <w:rFonts w:cstheme="minorHAnsi"/>
                                <w:color w:val="393939"/>
                                <w:sz w:val="18"/>
                                <w:szCs w:val="18"/>
                                <w:shd w:val="clear" w:color="auto" w:fill="FFFFFF"/>
                              </w:rPr>
                            </w:pPr>
                          </w:p>
                          <w:p w14:paraId="33FD8B7A" w14:textId="6C18DC93" w:rsidR="000C1DDA" w:rsidRPr="004F67DE" w:rsidRDefault="000C1DDA" w:rsidP="000C1DDA">
                            <w:pPr>
                              <w:rPr>
                                <w:rFonts w:cstheme="minorHAnsi"/>
                                <w:color w:val="393939"/>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F3EE" id="Text Box 4" o:spid="_x0000_s1027" type="#_x0000_t202" style="position:absolute;margin-left:16.5pt;margin-top:8.2pt;width:326.5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" fillcolor="window" strokeweight=".5pt">
                <v:textbox>
                  <w:txbxContent>
                    <w:p w14:paraId="0729F8C5" w14:textId="77777777" w:rsidR="000C1DDA" w:rsidRPr="00CC00ED" w:rsidRDefault="000C1DDA" w:rsidP="000C1DDA">
                      <w:pPr>
                        <w:ind w:left="720" w:hanging="360"/>
                        <w:rPr>
                          <w:b/>
                          <w:bCs/>
                          <w:sz w:val="16"/>
                          <w:szCs w:val="16"/>
                        </w:rPr>
                      </w:pPr>
                      <w:r>
                        <w:rPr>
                          <w:b/>
                          <w:bCs/>
                          <w:sz w:val="16"/>
                          <w:szCs w:val="16"/>
                        </w:rPr>
                        <w:t>Coronavirus</w:t>
                      </w:r>
                      <w:r w:rsidRPr="00CC00ED">
                        <w:rPr>
                          <w:b/>
                          <w:bCs/>
                          <w:sz w:val="16"/>
                          <w:szCs w:val="16"/>
                        </w:rPr>
                        <w:t xml:space="preserve"> </w:t>
                      </w:r>
                    </w:p>
                    <w:p w14:paraId="7039645F" w14:textId="77777777" w:rsidR="000C1DDA" w:rsidRPr="00D03006" w:rsidRDefault="000C1DDA" w:rsidP="000C1DDA">
                      <w:pPr>
                        <w:pStyle w:val="ListParagraph"/>
                        <w:numPr>
                          <w:ilvl w:val="0"/>
                          <w:numId w:val="1"/>
                        </w:numPr>
                        <w:rPr>
                          <w:rFonts w:cstheme="minorHAnsi"/>
                          <w:color w:val="393939"/>
                          <w:sz w:val="18"/>
                          <w:szCs w:val="18"/>
                          <w:shd w:val="clear" w:color="auto" w:fill="FFFFFF"/>
                        </w:rPr>
                      </w:pPr>
                      <w:r w:rsidRPr="00D03006">
                        <w:rPr>
                          <w:rFonts w:cstheme="minorHAnsi"/>
                          <w:color w:val="393939"/>
                          <w:sz w:val="18"/>
                          <w:szCs w:val="18"/>
                          <w:shd w:val="clear" w:color="auto" w:fill="FFFFFF"/>
                        </w:rPr>
                        <w:t>Businesses reports of reduced capacity and trading hours.</w:t>
                      </w:r>
                    </w:p>
                    <w:p w14:paraId="64CC834D"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Stresses on operation</w:t>
                      </w:r>
                      <w:r>
                        <w:rPr>
                          <w:rFonts w:cstheme="minorHAnsi"/>
                          <w:color w:val="393939"/>
                          <w:sz w:val="18"/>
                          <w:szCs w:val="18"/>
                          <w:shd w:val="clear" w:color="auto" w:fill="FFFFFF"/>
                        </w:rPr>
                        <w:t xml:space="preserve">al </w:t>
                      </w:r>
                      <w:r w:rsidRPr="00990114">
                        <w:rPr>
                          <w:rFonts w:cstheme="minorHAnsi"/>
                          <w:color w:val="393939"/>
                          <w:sz w:val="18"/>
                          <w:szCs w:val="18"/>
                          <w:shd w:val="clear" w:color="auto" w:fill="FFFFFF"/>
                        </w:rPr>
                        <w:t>budgets.</w:t>
                      </w:r>
                    </w:p>
                    <w:p w14:paraId="14D6054E"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Ongoing use of financial reserves.</w:t>
                      </w:r>
                    </w:p>
                    <w:p w14:paraId="71963D20"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Hybrid approach/return to work.</w:t>
                      </w:r>
                    </w:p>
                    <w:p w14:paraId="2BB3F2E1"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 xml:space="preserve">Accelerated shift to online shopping.  </w:t>
                      </w:r>
                      <w:r w:rsidRPr="00990114">
                        <w:rPr>
                          <w:rFonts w:cstheme="minorHAnsi"/>
                          <w:color w:val="393939"/>
                          <w:sz w:val="18"/>
                          <w:szCs w:val="18"/>
                          <w:highlight w:val="yellow"/>
                          <w:shd w:val="clear" w:color="auto" w:fill="FFFFFF"/>
                        </w:rPr>
                        <w:t>Google</w:t>
                      </w:r>
                    </w:p>
                    <w:p w14:paraId="31797E20"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 xml:space="preserve">Housing demand. </w:t>
                      </w:r>
                      <w:r w:rsidRPr="00990114">
                        <w:rPr>
                          <w:rFonts w:cstheme="minorHAnsi"/>
                          <w:color w:val="393939"/>
                          <w:sz w:val="18"/>
                          <w:szCs w:val="18"/>
                          <w:highlight w:val="yellow"/>
                          <w:shd w:val="clear" w:color="auto" w:fill="FFFFFF"/>
                        </w:rPr>
                        <w:t>Fuelled by</w:t>
                      </w:r>
                    </w:p>
                    <w:p w14:paraId="1CE86A0B"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Loss of employees</w:t>
                      </w:r>
                      <w:r>
                        <w:rPr>
                          <w:rFonts w:cstheme="minorHAnsi"/>
                          <w:color w:val="393939"/>
                          <w:sz w:val="18"/>
                          <w:szCs w:val="18"/>
                          <w:shd w:val="clear" w:color="auto" w:fill="FFFFFF"/>
                        </w:rPr>
                        <w:t xml:space="preserve"> (choice).</w:t>
                      </w:r>
                    </w:p>
                    <w:p w14:paraId="1B38E85D" w14:textId="77777777" w:rsidR="000C1DDA" w:rsidRPr="00990114"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Redundancies.</w:t>
                      </w:r>
                    </w:p>
                    <w:p w14:paraId="7136EC62" w14:textId="77777777" w:rsidR="000C1DDA" w:rsidRDefault="000C1DDA" w:rsidP="000C1DDA">
                      <w:pPr>
                        <w:pStyle w:val="ListParagraph"/>
                        <w:numPr>
                          <w:ilvl w:val="0"/>
                          <w:numId w:val="1"/>
                        </w:numPr>
                        <w:rPr>
                          <w:rFonts w:cstheme="minorHAnsi"/>
                          <w:color w:val="393939"/>
                          <w:sz w:val="18"/>
                          <w:szCs w:val="18"/>
                          <w:shd w:val="clear" w:color="auto" w:fill="FFFFFF"/>
                        </w:rPr>
                      </w:pPr>
                      <w:r w:rsidRPr="00990114">
                        <w:rPr>
                          <w:rFonts w:cstheme="minorHAnsi"/>
                          <w:color w:val="393939"/>
                          <w:sz w:val="18"/>
                          <w:szCs w:val="18"/>
                          <w:shd w:val="clear" w:color="auto" w:fill="FFFFFF"/>
                        </w:rPr>
                        <w:t>Recruitment challenges</w:t>
                      </w:r>
                      <w:r>
                        <w:rPr>
                          <w:rFonts w:cstheme="minorHAnsi"/>
                          <w:color w:val="393939"/>
                          <w:sz w:val="18"/>
                          <w:szCs w:val="18"/>
                          <w:shd w:val="clear" w:color="auto" w:fill="FFFFFF"/>
                        </w:rPr>
                        <w:t>.</w:t>
                      </w:r>
                    </w:p>
                    <w:p w14:paraId="63175912"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Reduced investment in businesses.</w:t>
                      </w:r>
                    </w:p>
                    <w:p w14:paraId="11C0EFEB"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 xml:space="preserve">Use of furlough, </w:t>
                      </w:r>
                      <w:proofErr w:type="spellStart"/>
                      <w:r>
                        <w:rPr>
                          <w:rFonts w:cstheme="minorHAnsi"/>
                          <w:color w:val="393939"/>
                          <w:sz w:val="18"/>
                          <w:szCs w:val="18"/>
                          <w:shd w:val="clear" w:color="auto" w:fill="FFFFFF"/>
                        </w:rPr>
                        <w:t>tracjectory</w:t>
                      </w:r>
                      <w:proofErr w:type="spellEnd"/>
                      <w:r>
                        <w:rPr>
                          <w:rFonts w:cstheme="minorHAnsi"/>
                          <w:color w:val="393939"/>
                          <w:sz w:val="18"/>
                          <w:szCs w:val="18"/>
                          <w:shd w:val="clear" w:color="auto" w:fill="FFFFFF"/>
                        </w:rPr>
                        <w:t xml:space="preserve"> is in decline 5% pan area.</w:t>
                      </w:r>
                    </w:p>
                    <w:p w14:paraId="31C0BED2"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Turnover has decreased for some but increased for others.</w:t>
                      </w:r>
                    </w:p>
                    <w:p w14:paraId="4A655DD3" w14:textId="77777777" w:rsidR="000C1DDA" w:rsidRDefault="000C1DDA" w:rsidP="000C1DDA">
                      <w:pPr>
                        <w:pStyle w:val="ListParagraph"/>
                        <w:numPr>
                          <w:ilvl w:val="0"/>
                          <w:numId w:val="1"/>
                        </w:numPr>
                        <w:rPr>
                          <w:rFonts w:cstheme="minorHAnsi"/>
                          <w:color w:val="393939"/>
                          <w:sz w:val="18"/>
                          <w:szCs w:val="18"/>
                          <w:shd w:val="clear" w:color="auto" w:fill="FFFFFF"/>
                        </w:rPr>
                      </w:pPr>
                      <w:r>
                        <w:rPr>
                          <w:rFonts w:cstheme="minorHAnsi"/>
                          <w:color w:val="393939"/>
                          <w:sz w:val="18"/>
                          <w:szCs w:val="18"/>
                          <w:shd w:val="clear" w:color="auto" w:fill="FFFFFF"/>
                        </w:rPr>
                        <w:t>Many businesses lack business plans</w:t>
                      </w:r>
                    </w:p>
                    <w:p w14:paraId="2DCD31D5" w14:textId="77777777" w:rsidR="000C1DDA" w:rsidRDefault="000C1DDA" w:rsidP="000C1DDA">
                      <w:pPr>
                        <w:rPr>
                          <w:rFonts w:cstheme="minorHAnsi"/>
                          <w:color w:val="393939"/>
                          <w:sz w:val="18"/>
                          <w:szCs w:val="18"/>
                          <w:shd w:val="clear" w:color="auto" w:fill="FFFFFF"/>
                        </w:rPr>
                      </w:pPr>
                    </w:p>
                    <w:p w14:paraId="33FD8B7A" w14:textId="6C18DC93" w:rsidR="000C1DDA" w:rsidRPr="004F67DE" w:rsidRDefault="000C1DDA" w:rsidP="000C1DDA">
                      <w:pPr>
                        <w:rPr>
                          <w:rFonts w:cstheme="minorHAnsi"/>
                          <w:color w:val="393939"/>
                          <w:sz w:val="18"/>
                          <w:szCs w:val="18"/>
                          <w:shd w:val="clear" w:color="auto" w:fill="FFFFFF"/>
                        </w:rPr>
                      </w:pPr>
                    </w:p>
                  </w:txbxContent>
                </v:textbox>
              </v:shape>
            </w:pict>
          </mc:Fallback>
        </mc:AlternateContent>
      </w:r>
    </w:p>
    <w:p w14:paraId="3BC8BE82" w14:textId="77777777" w:rsidR="000C1DDA" w:rsidRPr="00957295" w:rsidRDefault="000C1DDA" w:rsidP="000C1DDA">
      <w:pPr>
        <w:spacing w:after="0" w:line="240" w:lineRule="auto"/>
        <w:rPr>
          <w:rFonts w:cstheme="minorHAnsi"/>
          <w:b/>
          <w:bCs/>
        </w:rPr>
      </w:pPr>
    </w:p>
    <w:p w14:paraId="1F415D17" w14:textId="77777777" w:rsidR="000C1DDA" w:rsidRPr="00957295" w:rsidRDefault="000C1DDA" w:rsidP="000C1DDA">
      <w:pPr>
        <w:spacing w:after="0" w:line="240" w:lineRule="auto"/>
        <w:rPr>
          <w:rFonts w:cstheme="minorHAnsi"/>
          <w:b/>
          <w:bCs/>
        </w:rPr>
      </w:pPr>
    </w:p>
    <w:p w14:paraId="299D095C" w14:textId="77777777" w:rsidR="000C1DDA" w:rsidRPr="00957295" w:rsidRDefault="000C1DDA" w:rsidP="000C1DDA">
      <w:pPr>
        <w:spacing w:after="0" w:line="240" w:lineRule="auto"/>
        <w:rPr>
          <w:rFonts w:cstheme="minorHAnsi"/>
          <w:b/>
          <w:bCs/>
        </w:rPr>
      </w:pPr>
    </w:p>
    <w:p w14:paraId="087CC546" w14:textId="77777777" w:rsidR="000C1DDA" w:rsidRPr="00957295" w:rsidRDefault="000C1DDA" w:rsidP="000C1DDA">
      <w:pPr>
        <w:spacing w:after="0" w:line="240" w:lineRule="auto"/>
        <w:rPr>
          <w:rFonts w:cstheme="minorHAnsi"/>
          <w:b/>
          <w:bCs/>
        </w:rPr>
      </w:pPr>
    </w:p>
    <w:p w14:paraId="35A8C068" w14:textId="77777777" w:rsidR="000C1DDA" w:rsidRPr="00957295" w:rsidRDefault="000C1DDA" w:rsidP="000C1DDA">
      <w:pPr>
        <w:spacing w:after="0" w:line="240" w:lineRule="auto"/>
        <w:rPr>
          <w:rFonts w:cstheme="minorHAnsi"/>
          <w:b/>
          <w:bCs/>
        </w:rPr>
      </w:pPr>
    </w:p>
    <w:p w14:paraId="25EA358B" w14:textId="77777777" w:rsidR="000C1DDA" w:rsidRPr="00957295" w:rsidRDefault="000C1DDA" w:rsidP="000C1DDA">
      <w:pPr>
        <w:spacing w:after="0" w:line="240" w:lineRule="auto"/>
        <w:rPr>
          <w:rFonts w:cstheme="minorHAnsi"/>
          <w:b/>
          <w:bCs/>
        </w:rPr>
      </w:pPr>
    </w:p>
    <w:p w14:paraId="2514CE38" w14:textId="77777777" w:rsidR="000C1DDA" w:rsidRPr="00957295" w:rsidRDefault="000C1DDA" w:rsidP="000C1DDA">
      <w:pPr>
        <w:spacing w:after="0" w:line="240" w:lineRule="auto"/>
        <w:rPr>
          <w:rFonts w:cstheme="minorHAnsi"/>
          <w:b/>
          <w:bCs/>
        </w:rPr>
      </w:pPr>
    </w:p>
    <w:p w14:paraId="2A380114" w14:textId="77777777" w:rsidR="000C1DDA" w:rsidRPr="00957295" w:rsidRDefault="000C1DDA" w:rsidP="000C1DDA">
      <w:pPr>
        <w:spacing w:after="0" w:line="240" w:lineRule="auto"/>
        <w:rPr>
          <w:rFonts w:cstheme="minorHAnsi"/>
          <w:b/>
          <w:bCs/>
        </w:rPr>
      </w:pPr>
    </w:p>
    <w:p w14:paraId="418E21B9" w14:textId="77777777" w:rsidR="000C1DDA" w:rsidRPr="00957295" w:rsidRDefault="000C1DDA" w:rsidP="000C1DDA">
      <w:pPr>
        <w:spacing w:after="0" w:line="240" w:lineRule="auto"/>
        <w:rPr>
          <w:rFonts w:cstheme="minorHAnsi"/>
          <w:b/>
          <w:bCs/>
        </w:rPr>
      </w:pPr>
    </w:p>
    <w:p w14:paraId="04B09EA9" w14:textId="77777777" w:rsidR="000C1DDA" w:rsidRPr="00957295" w:rsidRDefault="000C1DDA" w:rsidP="000C1DDA">
      <w:pPr>
        <w:spacing w:after="0" w:line="240" w:lineRule="auto"/>
        <w:rPr>
          <w:rFonts w:cstheme="minorHAnsi"/>
          <w:b/>
          <w:bCs/>
        </w:rPr>
      </w:pPr>
    </w:p>
    <w:p w14:paraId="06C374D1" w14:textId="77777777" w:rsidR="000C1DDA" w:rsidRPr="00957295" w:rsidRDefault="000C1DDA" w:rsidP="000C1DDA">
      <w:pPr>
        <w:spacing w:after="0" w:line="240" w:lineRule="auto"/>
        <w:rPr>
          <w:rFonts w:cstheme="minorHAnsi"/>
          <w:b/>
          <w:bCs/>
        </w:rPr>
      </w:pPr>
    </w:p>
    <w:p w14:paraId="13652AFA" w14:textId="77777777" w:rsidR="000C1DDA" w:rsidRPr="00957295" w:rsidRDefault="000C1DDA" w:rsidP="000C1DDA">
      <w:pPr>
        <w:spacing w:after="0" w:line="240" w:lineRule="auto"/>
        <w:rPr>
          <w:rFonts w:cstheme="minorHAnsi"/>
          <w:b/>
          <w:bCs/>
        </w:rPr>
      </w:pPr>
    </w:p>
    <w:p w14:paraId="2B2E8360" w14:textId="77777777" w:rsidR="000C1DDA" w:rsidRPr="00957295" w:rsidRDefault="000C1DDA" w:rsidP="000C1DDA">
      <w:pPr>
        <w:spacing w:after="0" w:line="240" w:lineRule="auto"/>
        <w:rPr>
          <w:rFonts w:cstheme="minorHAnsi"/>
          <w:b/>
          <w:bCs/>
        </w:rPr>
      </w:pPr>
    </w:p>
    <w:p w14:paraId="3272C973" w14:textId="77777777" w:rsidR="000C1DDA" w:rsidRPr="00957295" w:rsidRDefault="000C1DDA" w:rsidP="000C1DDA">
      <w:pPr>
        <w:spacing w:after="0" w:line="240" w:lineRule="auto"/>
        <w:rPr>
          <w:rFonts w:cstheme="minorHAnsi"/>
          <w:b/>
          <w:bCs/>
        </w:rPr>
      </w:pPr>
    </w:p>
    <w:p w14:paraId="78A716DE" w14:textId="77777777" w:rsidR="000C1DDA" w:rsidRPr="00957295" w:rsidRDefault="000C1DDA" w:rsidP="000C1DDA">
      <w:pPr>
        <w:spacing w:after="0" w:line="240" w:lineRule="auto"/>
        <w:rPr>
          <w:rFonts w:cstheme="minorHAnsi"/>
          <w:b/>
          <w:bCs/>
        </w:rPr>
      </w:pPr>
    </w:p>
    <w:p w14:paraId="3D253789" w14:textId="77777777" w:rsidR="000C1DDA" w:rsidRPr="00957295" w:rsidRDefault="000C1DDA" w:rsidP="000C1DDA">
      <w:pPr>
        <w:spacing w:after="0" w:line="240" w:lineRule="auto"/>
        <w:rPr>
          <w:rFonts w:cstheme="minorHAnsi"/>
          <w:b/>
          <w:bCs/>
        </w:rPr>
      </w:pPr>
    </w:p>
    <w:p w14:paraId="57D06A65" w14:textId="77777777" w:rsidR="000C1DDA" w:rsidRPr="00957295" w:rsidRDefault="000C1DDA" w:rsidP="000C1DDA">
      <w:pPr>
        <w:spacing w:after="0" w:line="240" w:lineRule="auto"/>
        <w:rPr>
          <w:rFonts w:cstheme="minorHAnsi"/>
          <w:b/>
          <w:bCs/>
        </w:rPr>
      </w:pPr>
    </w:p>
    <w:p w14:paraId="718E868C" w14:textId="77777777" w:rsidR="000C1DDA" w:rsidRPr="00957295" w:rsidRDefault="000C1DDA" w:rsidP="000C1DDA">
      <w:pPr>
        <w:spacing w:after="0" w:line="240" w:lineRule="auto"/>
        <w:rPr>
          <w:rFonts w:cstheme="minorHAnsi"/>
          <w:b/>
          <w:bCs/>
        </w:rPr>
      </w:pPr>
    </w:p>
    <w:p w14:paraId="03CC8B3F" w14:textId="77777777" w:rsidR="000C1DDA" w:rsidRPr="00957295" w:rsidRDefault="000C1DDA" w:rsidP="000C1DDA">
      <w:pPr>
        <w:spacing w:after="0" w:line="240" w:lineRule="auto"/>
        <w:rPr>
          <w:rFonts w:cstheme="minorHAnsi"/>
          <w:b/>
          <w:bCs/>
        </w:rPr>
      </w:pPr>
    </w:p>
    <w:p w14:paraId="59069008" w14:textId="77777777" w:rsidR="000C1DDA" w:rsidRPr="00957295" w:rsidRDefault="000C1DDA" w:rsidP="000C1DDA">
      <w:pPr>
        <w:spacing w:after="0" w:line="240" w:lineRule="auto"/>
        <w:rPr>
          <w:rFonts w:cstheme="minorHAnsi"/>
          <w:b/>
          <w:bCs/>
        </w:rPr>
      </w:pPr>
    </w:p>
    <w:p w14:paraId="6BD059D2" w14:textId="77777777" w:rsidR="000C1DDA" w:rsidRPr="00957295" w:rsidRDefault="000C1DDA" w:rsidP="000C1DDA">
      <w:pPr>
        <w:spacing w:after="0" w:line="240" w:lineRule="auto"/>
        <w:rPr>
          <w:rFonts w:cstheme="minorHAnsi"/>
          <w:b/>
          <w:bCs/>
        </w:rPr>
      </w:pPr>
    </w:p>
    <w:p w14:paraId="3312C21A" w14:textId="77777777" w:rsidR="000C1DDA" w:rsidRPr="00957295" w:rsidRDefault="000C1DDA" w:rsidP="000C1DDA">
      <w:pPr>
        <w:spacing w:after="0" w:line="240" w:lineRule="auto"/>
        <w:rPr>
          <w:rFonts w:cstheme="minorHAnsi"/>
          <w:b/>
          <w:bCs/>
        </w:rPr>
      </w:pPr>
    </w:p>
    <w:p w14:paraId="71AD402D" w14:textId="77777777" w:rsidR="000C1DDA" w:rsidRPr="00957295" w:rsidRDefault="000C1DDA" w:rsidP="000C1DDA">
      <w:pPr>
        <w:spacing w:after="0" w:line="240" w:lineRule="auto"/>
        <w:rPr>
          <w:rFonts w:cstheme="minorHAnsi"/>
          <w:b/>
          <w:bCs/>
        </w:rPr>
      </w:pPr>
    </w:p>
    <w:p w14:paraId="1E83EB4C" w14:textId="77777777" w:rsidR="000C1DDA" w:rsidRPr="00957295" w:rsidRDefault="000C1DDA" w:rsidP="000C1DDA">
      <w:pPr>
        <w:spacing w:after="0" w:line="240" w:lineRule="auto"/>
        <w:rPr>
          <w:rFonts w:cstheme="minorHAnsi"/>
          <w:b/>
          <w:bCs/>
        </w:rPr>
      </w:pPr>
    </w:p>
    <w:p w14:paraId="45E67A48" w14:textId="77777777" w:rsidR="000C1DDA" w:rsidRPr="00957295" w:rsidRDefault="000C1DDA" w:rsidP="000C1DDA">
      <w:pPr>
        <w:spacing w:after="0" w:line="240" w:lineRule="auto"/>
        <w:rPr>
          <w:rFonts w:cstheme="minorHAnsi"/>
          <w:b/>
          <w:bCs/>
        </w:rPr>
      </w:pPr>
    </w:p>
    <w:p w14:paraId="35EDF46C" w14:textId="77777777" w:rsidR="000C1DDA" w:rsidRPr="00957295" w:rsidRDefault="000C1DDA" w:rsidP="000C1DDA">
      <w:pPr>
        <w:spacing w:after="0" w:line="240" w:lineRule="auto"/>
        <w:rPr>
          <w:rFonts w:cstheme="minorHAnsi"/>
          <w:b/>
          <w:bCs/>
        </w:rPr>
      </w:pPr>
    </w:p>
    <w:p w14:paraId="04C6AC07" w14:textId="77777777" w:rsidR="000C1DDA" w:rsidRPr="00957295" w:rsidRDefault="000C1DDA" w:rsidP="000C1DDA">
      <w:pPr>
        <w:spacing w:after="0" w:line="240" w:lineRule="auto"/>
        <w:rPr>
          <w:rFonts w:cstheme="minorHAnsi"/>
          <w:b/>
          <w:bCs/>
        </w:rPr>
      </w:pPr>
    </w:p>
    <w:p w14:paraId="54C24562" w14:textId="77777777" w:rsidR="000C1DDA" w:rsidRPr="00957295" w:rsidRDefault="000C1DDA" w:rsidP="000C1DDA">
      <w:pPr>
        <w:spacing w:after="0" w:line="240" w:lineRule="auto"/>
        <w:rPr>
          <w:rFonts w:cstheme="minorHAnsi"/>
          <w:b/>
          <w:bCs/>
        </w:rPr>
      </w:pPr>
    </w:p>
    <w:p w14:paraId="2FE98BA8" w14:textId="77777777" w:rsidR="00EF67C9" w:rsidRDefault="00EF67C9"/>
    <w:sectPr w:rsidR="00EF67C9" w:rsidSect="002972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A980" w14:textId="77777777" w:rsidR="00096C07" w:rsidRDefault="00096C07" w:rsidP="000C1DDA">
      <w:pPr>
        <w:spacing w:after="0" w:line="240" w:lineRule="auto"/>
      </w:pPr>
      <w:r>
        <w:separator/>
      </w:r>
    </w:p>
  </w:endnote>
  <w:endnote w:type="continuationSeparator" w:id="0">
    <w:p w14:paraId="761B6C13" w14:textId="77777777" w:rsidR="00096C07" w:rsidRDefault="00096C07" w:rsidP="000C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FF52" w14:textId="77777777" w:rsidR="000C1DDA" w:rsidRDefault="000C1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B06C" w14:textId="77777777" w:rsidR="006338EE" w:rsidRDefault="00096C07" w:rsidP="00D112D7">
    <w:pPr>
      <w:pStyle w:val="Footer"/>
      <w:jc w:val="right"/>
    </w:pPr>
    <w:sdt>
      <w:sdtPr>
        <w:id w:val="-769931788"/>
        <w:docPartObj>
          <w:docPartGallery w:val="Page Numbers (Bottom of Page)"/>
          <w:docPartUnique/>
        </w:docPartObj>
      </w:sdtPr>
      <w:sdtEndPr/>
      <w:sdtContent>
        <w:sdt>
          <w:sdtPr>
            <w:id w:val="-1705238520"/>
            <w:docPartObj>
              <w:docPartGallery w:val="Page Numbers (Top of Page)"/>
              <w:docPartUnique/>
            </w:docPartObj>
          </w:sdtPr>
          <w:sdtEndPr/>
          <w:sdtContent>
            <w:r w:rsidR="000F715C">
              <w:t xml:space="preserve">Page </w:t>
            </w:r>
            <w:r w:rsidR="000F715C">
              <w:rPr>
                <w:b/>
                <w:bCs/>
                <w:sz w:val="24"/>
                <w:szCs w:val="24"/>
              </w:rPr>
              <w:fldChar w:fldCharType="begin"/>
            </w:r>
            <w:r w:rsidR="000F715C">
              <w:rPr>
                <w:b/>
                <w:bCs/>
              </w:rPr>
              <w:instrText xml:space="preserve"> PAGE </w:instrText>
            </w:r>
            <w:r w:rsidR="000F715C">
              <w:rPr>
                <w:b/>
                <w:bCs/>
                <w:sz w:val="24"/>
                <w:szCs w:val="24"/>
              </w:rPr>
              <w:fldChar w:fldCharType="separate"/>
            </w:r>
            <w:r w:rsidR="000F715C">
              <w:rPr>
                <w:b/>
                <w:bCs/>
                <w:noProof/>
              </w:rPr>
              <w:t>1</w:t>
            </w:r>
            <w:r w:rsidR="000F715C">
              <w:rPr>
                <w:b/>
                <w:bCs/>
                <w:sz w:val="24"/>
                <w:szCs w:val="24"/>
              </w:rPr>
              <w:fldChar w:fldCharType="end"/>
            </w:r>
            <w:r w:rsidR="000F715C">
              <w:t xml:space="preserve"> of </w:t>
            </w:r>
            <w:r w:rsidR="000F715C">
              <w:rPr>
                <w:b/>
                <w:bCs/>
                <w:sz w:val="24"/>
                <w:szCs w:val="24"/>
              </w:rPr>
              <w:fldChar w:fldCharType="begin"/>
            </w:r>
            <w:r w:rsidR="000F715C">
              <w:rPr>
                <w:b/>
                <w:bCs/>
              </w:rPr>
              <w:instrText xml:space="preserve"> NUMPAGES  </w:instrText>
            </w:r>
            <w:r w:rsidR="000F715C">
              <w:rPr>
                <w:b/>
                <w:bCs/>
                <w:sz w:val="24"/>
                <w:szCs w:val="24"/>
              </w:rPr>
              <w:fldChar w:fldCharType="separate"/>
            </w:r>
            <w:r w:rsidR="000F715C">
              <w:rPr>
                <w:b/>
                <w:bCs/>
                <w:noProof/>
              </w:rPr>
              <w:t>7</w:t>
            </w:r>
            <w:r w:rsidR="000F715C">
              <w:rPr>
                <w:b/>
                <w:bCs/>
                <w:sz w:val="24"/>
                <w:szCs w:val="24"/>
              </w:rPr>
              <w:fldChar w:fldCharType="end"/>
            </w:r>
          </w:sdtContent>
        </w:sdt>
      </w:sdtContent>
    </w:sdt>
  </w:p>
  <w:p w14:paraId="124E04C4" w14:textId="77777777" w:rsidR="00D112D7" w:rsidRPr="00D112D7" w:rsidRDefault="000F715C" w:rsidP="00D112D7">
    <w:pPr>
      <w:tabs>
        <w:tab w:val="left" w:pos="1030"/>
      </w:tabs>
      <w:spacing w:after="0" w:line="240" w:lineRule="auto"/>
      <w:jc w:val="both"/>
      <w:rPr>
        <w:sz w:val="16"/>
        <w:szCs w:val="16"/>
      </w:rPr>
    </w:pPr>
    <w:proofErr w:type="gramStart"/>
    <w:r w:rsidRPr="00D112D7">
      <w:rPr>
        <w:sz w:val="16"/>
        <w:szCs w:val="16"/>
      </w:rPr>
      <w:t>1</w:t>
    </w:r>
    <w:r>
      <w:rPr>
        <w:sz w:val="16"/>
        <w:szCs w:val="16"/>
      </w:rPr>
      <w:t xml:space="preserve"> </w:t>
    </w:r>
    <w:r w:rsidRPr="00D112D7">
      <w:rPr>
        <w:sz w:val="16"/>
        <w:szCs w:val="16"/>
      </w:rPr>
      <w:t xml:space="preserve"> O</w:t>
    </w:r>
    <w:r>
      <w:rPr>
        <w:sz w:val="16"/>
        <w:szCs w:val="16"/>
      </w:rPr>
      <w:t>ffice</w:t>
    </w:r>
    <w:proofErr w:type="gramEnd"/>
    <w:r>
      <w:rPr>
        <w:sz w:val="16"/>
        <w:szCs w:val="16"/>
      </w:rPr>
      <w:t xml:space="preserve"> </w:t>
    </w:r>
    <w:r w:rsidRPr="00D112D7">
      <w:rPr>
        <w:sz w:val="16"/>
        <w:szCs w:val="16"/>
      </w:rPr>
      <w:t>N</w:t>
    </w:r>
    <w:r>
      <w:rPr>
        <w:sz w:val="16"/>
        <w:szCs w:val="16"/>
      </w:rPr>
      <w:t xml:space="preserve">ational </w:t>
    </w:r>
    <w:r w:rsidRPr="00D112D7">
      <w:rPr>
        <w:sz w:val="16"/>
        <w:szCs w:val="16"/>
      </w:rPr>
      <w:t>S</w:t>
    </w:r>
    <w:r>
      <w:rPr>
        <w:sz w:val="16"/>
        <w:szCs w:val="16"/>
      </w:rPr>
      <w:t>tatistics</w:t>
    </w:r>
  </w:p>
  <w:p w14:paraId="56198B66" w14:textId="77777777" w:rsidR="00D112D7" w:rsidRDefault="000F715C" w:rsidP="00D112D7">
    <w:pPr>
      <w:tabs>
        <w:tab w:val="left" w:pos="1030"/>
      </w:tabs>
      <w:spacing w:after="0" w:line="240" w:lineRule="auto"/>
      <w:jc w:val="both"/>
      <w:rPr>
        <w:sz w:val="16"/>
        <w:szCs w:val="16"/>
      </w:rPr>
    </w:pPr>
    <w:r w:rsidRPr="00D112D7">
      <w:rPr>
        <w:sz w:val="16"/>
        <w:szCs w:val="16"/>
      </w:rPr>
      <w:t>2,</w:t>
    </w:r>
    <w:r>
      <w:rPr>
        <w:sz w:val="16"/>
        <w:szCs w:val="16"/>
      </w:rPr>
      <w:t xml:space="preserve"> </w:t>
    </w:r>
    <w:r w:rsidRPr="00D112D7">
      <w:rPr>
        <w:sz w:val="16"/>
        <w:szCs w:val="16"/>
      </w:rPr>
      <w:t>3 HMRC</w:t>
    </w:r>
  </w:p>
  <w:p w14:paraId="2D05AABD" w14:textId="77777777" w:rsidR="00841B85" w:rsidRDefault="000F715C" w:rsidP="00D112D7">
    <w:pPr>
      <w:tabs>
        <w:tab w:val="left" w:pos="1030"/>
      </w:tabs>
      <w:spacing w:after="0" w:line="240" w:lineRule="auto"/>
      <w:jc w:val="both"/>
      <w:rPr>
        <w:sz w:val="16"/>
        <w:szCs w:val="16"/>
      </w:rPr>
    </w:pPr>
    <w:r>
      <w:rPr>
        <w:sz w:val="16"/>
        <w:szCs w:val="16"/>
      </w:rPr>
      <w:t>4 Office Budget Responsibility</w:t>
    </w:r>
  </w:p>
  <w:p w14:paraId="4D73D09A" w14:textId="77777777" w:rsidR="00841B85" w:rsidRPr="00D112D7" w:rsidRDefault="000F715C" w:rsidP="00D112D7">
    <w:pPr>
      <w:tabs>
        <w:tab w:val="left" w:pos="1030"/>
      </w:tabs>
      <w:spacing w:after="0" w:line="240" w:lineRule="auto"/>
      <w:jc w:val="both"/>
      <w:rPr>
        <w:sz w:val="16"/>
        <w:szCs w:val="16"/>
      </w:rPr>
    </w:pPr>
    <w:r>
      <w:rPr>
        <w:sz w:val="16"/>
        <w:szCs w:val="16"/>
      </w:rPr>
      <w:t>5, 6, 7 Beauhurst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630C" w14:textId="77777777" w:rsidR="000C1DDA" w:rsidRDefault="000C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5B3A" w14:textId="77777777" w:rsidR="00096C07" w:rsidRDefault="00096C07" w:rsidP="000C1DDA">
      <w:pPr>
        <w:spacing w:after="0" w:line="240" w:lineRule="auto"/>
      </w:pPr>
      <w:r>
        <w:separator/>
      </w:r>
    </w:p>
  </w:footnote>
  <w:footnote w:type="continuationSeparator" w:id="0">
    <w:p w14:paraId="0E440BC6" w14:textId="77777777" w:rsidR="00096C07" w:rsidRDefault="00096C07" w:rsidP="000C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F2FC" w14:textId="257EE8CF" w:rsidR="001C3EE6" w:rsidRDefault="000C1DDA">
    <w:pPr>
      <w:pStyle w:val="Header"/>
    </w:pPr>
    <w:r>
      <w:rPr>
        <w:noProof/>
      </w:rPr>
      <mc:AlternateContent>
        <mc:Choice Requires="wps">
          <w:drawing>
            <wp:anchor distT="0" distB="0" distL="114300" distR="114300" simplePos="0" relativeHeight="251656192" behindDoc="1" locked="0" layoutInCell="0" allowOverlap="1" wp14:anchorId="65349F58" wp14:editId="4455AA9C">
              <wp:simplePos x="0" y="0"/>
              <wp:positionH relativeFrom="margin">
                <wp:align>center</wp:align>
              </wp:positionH>
              <wp:positionV relativeFrom="margin">
                <wp:align>center</wp:align>
              </wp:positionV>
              <wp:extent cx="7362190" cy="2007870"/>
              <wp:effectExtent l="0" t="1838325" r="0" b="1783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2190" cy="200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9A098E" w14:textId="77777777" w:rsidR="000C1DDA" w:rsidRDefault="000C1DDA" w:rsidP="000C1D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options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349F58" id="_x0000_t202" coordsize="21600,21600" o:spt="202" path="m,l,21600r21600,l21600,xe">
              <v:stroke joinstyle="miter"/>
              <v:path gradientshapeok="t" o:connecttype="rect"/>
            </v:shapetype>
            <v:shape id="Text Box 2" o:spid="_x0000_s1028" type="#_x0000_t202" style="position:absolute;margin-left:0;margin-top:0;width:579.7pt;height:158.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" o:allowincell="f" filled="f" stroked="f">
              <v:stroke joinstyle="round"/>
              <o:lock v:ext="edit" shapetype="t"/>
              <v:textbox style="mso-fit-shape-to-text:t">
                <w:txbxContent>
                  <w:p w14:paraId="029A098E" w14:textId="77777777" w:rsidR="000C1DDA" w:rsidRDefault="000C1DDA" w:rsidP="000C1D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options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B7D0" w14:textId="119F4C88" w:rsidR="001C3EE6" w:rsidRDefault="00096C07">
    <w:pPr>
      <w:pStyle w:val="Header"/>
    </w:pPr>
    <w:sdt>
      <w:sdtPr>
        <w:id w:val="1317996746"/>
        <w:docPartObj>
          <w:docPartGallery w:val="Watermarks"/>
          <w:docPartUnique/>
        </w:docPartObj>
      </w:sdtPr>
      <w:sdtEndPr/>
      <w:sdtContent>
        <w:r>
          <w:rPr>
            <w:noProof/>
          </w:rPr>
          <w:pict w14:anchorId="5A12A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F715C">
      <w:rPr>
        <w:noProof/>
        <w:lang w:eastAsia="en-GB"/>
      </w:rPr>
      <w:drawing>
        <wp:anchor distT="0" distB="0" distL="114300" distR="114300" simplePos="0" relativeHeight="251658240" behindDoc="0" locked="0" layoutInCell="1" allowOverlap="1" wp14:anchorId="4EB04500" wp14:editId="5B53E358">
          <wp:simplePos x="0" y="0"/>
          <wp:positionH relativeFrom="column">
            <wp:posOffset>4836160</wp:posOffset>
          </wp:positionH>
          <wp:positionV relativeFrom="paragraph">
            <wp:posOffset>-340995</wp:posOffset>
          </wp:positionV>
          <wp:extent cx="1333500" cy="804545"/>
          <wp:effectExtent l="0" t="0" r="0" b="0"/>
          <wp:wrapSquare wrapText="bothSides"/>
          <wp:docPr id="41" name="Picture 4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DDA">
      <w:rPr>
        <w:noProof/>
      </w:rPr>
      <mc:AlternateContent>
        <mc:Choice Requires="wps">
          <w:drawing>
            <wp:anchor distT="0" distB="0" distL="114300" distR="114300" simplePos="0" relativeHeight="251657216" behindDoc="1" locked="0" layoutInCell="0" allowOverlap="1" wp14:anchorId="2ED1F1D3" wp14:editId="02670074">
              <wp:simplePos x="0" y="0"/>
              <wp:positionH relativeFrom="margin">
                <wp:align>center</wp:align>
              </wp:positionH>
              <wp:positionV relativeFrom="margin">
                <wp:align>center</wp:align>
              </wp:positionV>
              <wp:extent cx="7362190" cy="2007870"/>
              <wp:effectExtent l="0" t="1830705" r="0" b="1781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2190" cy="200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AD5897" w14:textId="77777777" w:rsidR="000C1DDA" w:rsidRDefault="000C1DDA" w:rsidP="000C1D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options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1F1D3" id="_x0000_t202" coordsize="21600,21600" o:spt="202" path="m,l,21600r21600,l21600,xe">
              <v:stroke joinstyle="miter"/>
              <v:path gradientshapeok="t" o:connecttype="rect"/>
            </v:shapetype>
            <v:shape id="Text Box 1" o:spid="_x0000_s1029" type="#_x0000_t202" style="position:absolute;margin-left:0;margin-top:0;width:579.7pt;height:158.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" o:allowincell="f" filled="f" stroked="f">
              <v:stroke joinstyle="round"/>
              <o:lock v:ext="edit" shapetype="t"/>
              <v:textbox style="mso-fit-shape-to-text:t">
                <w:txbxContent>
                  <w:p w14:paraId="4EAD5897" w14:textId="77777777" w:rsidR="000C1DDA" w:rsidRDefault="000C1DDA" w:rsidP="000C1D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options</w:t>
                    </w:r>
                  </w:p>
                </w:txbxContent>
              </v:textbox>
              <w10:wrap anchorx="margin" anchory="margin"/>
            </v:shape>
          </w:pict>
        </mc:Fallback>
      </mc:AlternateContent>
    </w:r>
    <w:r w:rsidR="000F715C">
      <w:rPr>
        <w:noProof/>
        <w:lang w:eastAsia="en-GB"/>
      </w:rPr>
      <w:drawing>
        <wp:inline distT="0" distB="0" distL="0" distR="0" wp14:anchorId="3C4598B6" wp14:editId="55004D9D">
          <wp:extent cx="1896110" cy="29273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110" cy="292735"/>
                  </a:xfrm>
                  <a:prstGeom prst="rect">
                    <a:avLst/>
                  </a:prstGeom>
                  <a:noFill/>
                </pic:spPr>
              </pic:pic>
            </a:graphicData>
          </a:graphic>
        </wp:inline>
      </w:drawing>
    </w:r>
    <w:r w:rsidR="000F715C">
      <w:tab/>
    </w:r>
    <w:r w:rsidR="000F71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8A10" w14:textId="77777777" w:rsidR="000C1DDA" w:rsidRDefault="000C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682F"/>
    <w:multiLevelType w:val="hybridMultilevel"/>
    <w:tmpl w:val="B6A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DA"/>
    <w:rsid w:val="00096C07"/>
    <w:rsid w:val="000C1DDA"/>
    <w:rsid w:val="000F715C"/>
    <w:rsid w:val="00995FA0"/>
    <w:rsid w:val="00B8676E"/>
    <w:rsid w:val="00EF0351"/>
    <w:rsid w:val="00EF67C9"/>
    <w:rsid w:val="00F9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BAAA7"/>
  <w15:chartTrackingRefBased/>
  <w15:docId w15:val="{54A060C1-A479-44CD-AB19-114636AE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DA"/>
    <w:pPr>
      <w:ind w:left="720"/>
      <w:contextualSpacing/>
    </w:pPr>
  </w:style>
  <w:style w:type="paragraph" w:styleId="Header">
    <w:name w:val="header"/>
    <w:basedOn w:val="Normal"/>
    <w:link w:val="HeaderChar"/>
    <w:uiPriority w:val="99"/>
    <w:unhideWhenUsed/>
    <w:rsid w:val="000C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DA"/>
  </w:style>
  <w:style w:type="paragraph" w:styleId="Footer">
    <w:name w:val="footer"/>
    <w:basedOn w:val="Normal"/>
    <w:link w:val="FooterChar"/>
    <w:uiPriority w:val="99"/>
    <w:unhideWhenUsed/>
    <w:rsid w:val="000C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DA"/>
  </w:style>
  <w:style w:type="table" w:styleId="TableGrid">
    <w:name w:val="Table Grid"/>
    <w:basedOn w:val="TableNormal"/>
    <w:uiPriority w:val="39"/>
    <w:rsid w:val="000C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D973B5DC90542B3E35ED638A2F67F" ma:contentTypeVersion="4" ma:contentTypeDescription="Create a new document." ma:contentTypeScope="" ma:versionID="d53bd4b1efb7201b5f20963eb3933dec">
  <xsd:schema xmlns:xsd="http://www.w3.org/2001/XMLSchema" xmlns:xs="http://www.w3.org/2001/XMLSchema" xmlns:p="http://schemas.microsoft.com/office/2006/metadata/properties" xmlns:ns2="fde7efdc-36b2-4be8-aa85-f672877c348c" targetNamespace="http://schemas.microsoft.com/office/2006/metadata/properties" ma:root="true" ma:fieldsID="057724fc7df1de8122d347db46d25485" ns2:_="">
    <xsd:import namespace="fde7efdc-36b2-4be8-aa85-f672877c34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7efdc-36b2-4be8-aa85-f672877c3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93EAD-0397-4D87-946C-8BF80D818E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6B42E-676A-455D-98FA-5C5F9CB0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7efdc-36b2-4be8-aa85-f672877c3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E61C2-3690-4AC6-AC80-108EA027A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dc:creator>
  <cp:keywords/>
  <dc:description/>
  <cp:lastModifiedBy>Andy Devaney</cp:lastModifiedBy>
  <cp:revision>3</cp:revision>
  <dcterms:created xsi:type="dcterms:W3CDTF">2021-09-29T14:20:00Z</dcterms:created>
  <dcterms:modified xsi:type="dcterms:W3CDTF">2021-09-29T14:59:00Z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0x010100F8DD973B5DC90542B3E35ED638A2F67F</vt:lpwstr>
  </property>
</Properties>
</file>