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247" w14:textId="70C804C2" w:rsidR="004B6916" w:rsidRDefault="008E7F03" w:rsidP="00E643A7">
      <w:pPr>
        <w:spacing w:line="240" w:lineRule="auto"/>
        <w:jc w:val="center"/>
        <w:rPr>
          <w:rFonts w:ascii="Calibri" w:hAnsi="Calibri"/>
          <w:color w:val="FF0000"/>
          <w:sz w:val="22"/>
          <w:szCs w:val="22"/>
          <w:lang w:val="cy-GB" w:eastAsia="zh-CN"/>
        </w:rPr>
      </w:pPr>
      <w:bookmarkStart w:id="0" w:name="_GoBack"/>
      <w:bookmarkEnd w:id="0"/>
      <w:r w:rsidRPr="00CC6316">
        <w:rPr>
          <w:noProof/>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B86CAC" w:rsidRDefault="0057624E" w:rsidP="00457199">
      <w:pPr>
        <w:spacing w:line="240" w:lineRule="auto"/>
        <w:ind w:left="-284" w:right="-306"/>
        <w:jc w:val="center"/>
        <w:rPr>
          <w:rFonts w:asciiTheme="minorHAnsi" w:hAnsiTheme="minorHAnsi" w:cstheme="minorHAnsi"/>
          <w:b/>
          <w:szCs w:val="24"/>
        </w:rPr>
      </w:pPr>
      <w:r w:rsidRPr="00B86CAC">
        <w:rPr>
          <w:rFonts w:asciiTheme="minorHAnsi" w:hAnsiTheme="minorHAnsi" w:cstheme="minorHAnsi"/>
          <w:b/>
          <w:szCs w:val="24"/>
        </w:rPr>
        <w:t>Minutes of the Cheshire and Warringt</w:t>
      </w:r>
      <w:r w:rsidR="001B0B8B" w:rsidRPr="00B86CAC">
        <w:rPr>
          <w:rFonts w:asciiTheme="minorHAnsi" w:hAnsiTheme="minorHAnsi" w:cstheme="minorHAnsi"/>
          <w:b/>
          <w:szCs w:val="24"/>
        </w:rPr>
        <w:t>on Local Enterprise Partnership</w:t>
      </w:r>
      <w:r w:rsidR="00A33DF5" w:rsidRPr="00B86CAC">
        <w:rPr>
          <w:rFonts w:asciiTheme="minorHAnsi" w:hAnsiTheme="minorHAnsi" w:cstheme="minorHAnsi"/>
          <w:b/>
          <w:szCs w:val="24"/>
        </w:rPr>
        <w:t xml:space="preserve"> </w:t>
      </w:r>
    </w:p>
    <w:p w14:paraId="3CC7C66E" w14:textId="5CA0AE0B" w:rsidR="006D4C04" w:rsidRPr="00B86CAC" w:rsidRDefault="0077254A" w:rsidP="00B86CAC">
      <w:pPr>
        <w:spacing w:line="240" w:lineRule="auto"/>
        <w:ind w:left="-284" w:right="-306"/>
        <w:jc w:val="center"/>
        <w:rPr>
          <w:rFonts w:asciiTheme="minorHAnsi" w:hAnsiTheme="minorHAnsi" w:cstheme="minorHAnsi"/>
          <w:b/>
          <w:szCs w:val="24"/>
        </w:rPr>
      </w:pPr>
      <w:r w:rsidRPr="00B86CAC">
        <w:rPr>
          <w:rFonts w:asciiTheme="minorHAnsi" w:hAnsiTheme="minorHAnsi" w:cstheme="minorHAnsi"/>
          <w:b/>
          <w:szCs w:val="24"/>
        </w:rPr>
        <w:t xml:space="preserve">Performance and Investment Committee </w:t>
      </w:r>
      <w:r w:rsidR="0057624E" w:rsidRPr="00B86CAC">
        <w:rPr>
          <w:rFonts w:asciiTheme="minorHAnsi" w:hAnsiTheme="minorHAnsi" w:cstheme="minorHAnsi"/>
          <w:b/>
          <w:szCs w:val="24"/>
        </w:rPr>
        <w:t>Meeting</w:t>
      </w:r>
    </w:p>
    <w:p w14:paraId="57143171" w14:textId="58139A1D" w:rsidR="00BC59E4" w:rsidRPr="00DF392C" w:rsidRDefault="0057624E" w:rsidP="00DF392C">
      <w:pPr>
        <w:spacing w:line="240" w:lineRule="auto"/>
        <w:jc w:val="center"/>
        <w:rPr>
          <w:rFonts w:asciiTheme="minorHAnsi" w:hAnsiTheme="minorHAnsi" w:cstheme="minorHAnsi"/>
          <w:b/>
          <w:sz w:val="22"/>
          <w:szCs w:val="22"/>
          <w:lang w:eastAsia="zh-CN"/>
        </w:rPr>
      </w:pPr>
      <w:r w:rsidRPr="00431D68">
        <w:rPr>
          <w:rFonts w:asciiTheme="minorHAnsi" w:hAnsiTheme="minorHAnsi" w:cstheme="minorHAnsi"/>
          <w:b/>
          <w:sz w:val="22"/>
          <w:szCs w:val="22"/>
        </w:rPr>
        <w:t xml:space="preserve">held on </w:t>
      </w:r>
      <w:r w:rsidR="00933D36">
        <w:rPr>
          <w:rFonts w:asciiTheme="minorHAnsi" w:hAnsiTheme="minorHAnsi" w:cstheme="minorHAnsi"/>
          <w:b/>
          <w:sz w:val="22"/>
          <w:szCs w:val="22"/>
        </w:rPr>
        <w:t>23</w:t>
      </w:r>
      <w:r w:rsidR="00933D36" w:rsidRPr="00933D36">
        <w:rPr>
          <w:rFonts w:asciiTheme="minorHAnsi" w:hAnsiTheme="minorHAnsi" w:cstheme="minorHAnsi"/>
          <w:b/>
          <w:sz w:val="22"/>
          <w:szCs w:val="22"/>
          <w:vertAlign w:val="superscript"/>
        </w:rPr>
        <w:t>rd</w:t>
      </w:r>
      <w:r w:rsidR="00933D36">
        <w:rPr>
          <w:rFonts w:asciiTheme="minorHAnsi" w:hAnsiTheme="minorHAnsi" w:cstheme="minorHAnsi"/>
          <w:b/>
          <w:sz w:val="22"/>
          <w:szCs w:val="22"/>
        </w:rPr>
        <w:t xml:space="preserve"> January 2017</w:t>
      </w:r>
      <w:r w:rsidR="00B91254">
        <w:rPr>
          <w:rFonts w:asciiTheme="minorHAnsi" w:hAnsiTheme="minorHAnsi" w:cstheme="minorHAnsi"/>
          <w:b/>
          <w:sz w:val="22"/>
          <w:szCs w:val="22"/>
        </w:rPr>
        <w:t xml:space="preserve"> </w:t>
      </w:r>
      <w:r w:rsidR="00417016">
        <w:rPr>
          <w:rFonts w:asciiTheme="minorHAnsi" w:hAnsiTheme="minorHAnsi" w:cstheme="minorHAnsi"/>
          <w:b/>
          <w:sz w:val="22"/>
          <w:szCs w:val="22"/>
        </w:rPr>
        <w:t>a</w:t>
      </w:r>
      <w:r w:rsidR="00DF392C">
        <w:rPr>
          <w:rFonts w:asciiTheme="minorHAnsi" w:hAnsiTheme="minorHAnsi" w:cstheme="minorHAnsi"/>
          <w:b/>
          <w:sz w:val="22"/>
          <w:szCs w:val="22"/>
        </w:rPr>
        <w:t>t Wyvern House</w:t>
      </w:r>
      <w:r w:rsidR="00DF392C" w:rsidRPr="00DF392C">
        <w:rPr>
          <w:rFonts w:asciiTheme="minorHAnsi" w:hAnsiTheme="minorHAnsi" w:cstheme="minorHAnsi"/>
          <w:b/>
          <w:sz w:val="22"/>
          <w:szCs w:val="22"/>
          <w:lang w:eastAsia="zh-CN"/>
        </w:rPr>
        <w:t>,</w:t>
      </w:r>
      <w:r w:rsidR="00DF392C">
        <w:rPr>
          <w:rFonts w:asciiTheme="minorHAnsi" w:hAnsiTheme="minorHAnsi" w:cstheme="minorHAnsi"/>
          <w:b/>
          <w:sz w:val="22"/>
          <w:szCs w:val="22"/>
          <w:lang w:eastAsia="zh-CN"/>
        </w:rPr>
        <w:t xml:space="preserve"> The Drumber, Winsford, Cheshire</w:t>
      </w:r>
      <w:r w:rsidR="00DF392C" w:rsidRPr="00DF392C">
        <w:rPr>
          <w:rFonts w:asciiTheme="minorHAnsi" w:hAnsiTheme="minorHAnsi" w:cstheme="minorHAnsi"/>
          <w:b/>
          <w:sz w:val="22"/>
          <w:szCs w:val="22"/>
          <w:lang w:eastAsia="zh-CN"/>
        </w:rPr>
        <w:t>, CW7 1AH</w:t>
      </w:r>
    </w:p>
    <w:p w14:paraId="44F6E857" w14:textId="77777777" w:rsidR="00CA3437" w:rsidRDefault="00CA3437" w:rsidP="00E643A7">
      <w:pPr>
        <w:spacing w:line="240" w:lineRule="auto"/>
        <w:jc w:val="both"/>
        <w:rPr>
          <w:rFonts w:asciiTheme="minorHAnsi" w:hAnsiTheme="minorHAnsi" w:cstheme="minorHAnsi"/>
          <w:b/>
          <w:sz w:val="22"/>
          <w:szCs w:val="22"/>
        </w:rPr>
      </w:pPr>
    </w:p>
    <w:p w14:paraId="1390248C" w14:textId="77777777" w:rsidR="00CA3437" w:rsidRDefault="00BC59E4" w:rsidP="00CA3437">
      <w:pPr>
        <w:pStyle w:val="ACEBodyText"/>
        <w:spacing w:line="240" w:lineRule="auto"/>
        <w:rPr>
          <w:rFonts w:asciiTheme="minorHAnsi" w:hAnsiTheme="minorHAnsi" w:cstheme="minorHAnsi"/>
          <w:sz w:val="22"/>
          <w:szCs w:val="22"/>
        </w:rPr>
      </w:pPr>
      <w:r w:rsidRPr="00D343C2">
        <w:rPr>
          <w:rFonts w:asciiTheme="minorHAnsi" w:hAnsiTheme="minorHAnsi" w:cstheme="minorHAnsi"/>
          <w:b/>
          <w:sz w:val="22"/>
          <w:szCs w:val="22"/>
        </w:rPr>
        <w:t>Present:</w:t>
      </w:r>
      <w:r w:rsidR="00CA3437">
        <w:rPr>
          <w:rFonts w:asciiTheme="minorHAnsi" w:hAnsiTheme="minorHAnsi" w:cstheme="minorHAnsi"/>
          <w:b/>
          <w:sz w:val="22"/>
          <w:szCs w:val="22"/>
        </w:rPr>
        <w:tab/>
      </w:r>
      <w:r w:rsidR="00CA3437">
        <w:rPr>
          <w:rFonts w:asciiTheme="minorHAnsi" w:hAnsiTheme="minorHAnsi" w:cstheme="minorHAnsi"/>
          <w:b/>
          <w:sz w:val="22"/>
          <w:szCs w:val="22"/>
        </w:rPr>
        <w:tab/>
      </w:r>
      <w:r w:rsidR="00CA3437">
        <w:rPr>
          <w:rFonts w:asciiTheme="minorHAnsi" w:hAnsiTheme="minorHAnsi" w:cstheme="minorHAnsi"/>
          <w:sz w:val="22"/>
          <w:szCs w:val="22"/>
        </w:rPr>
        <w:t>Ged Barlow</w:t>
      </w:r>
      <w:r w:rsidR="00CA3437" w:rsidRPr="00E706A5">
        <w:rPr>
          <w:rFonts w:asciiTheme="minorHAnsi" w:hAnsiTheme="minorHAnsi" w:cstheme="minorHAnsi"/>
          <w:sz w:val="22"/>
          <w:szCs w:val="22"/>
        </w:rPr>
        <w:t xml:space="preserve"> (Chair)</w:t>
      </w:r>
      <w:r w:rsidR="00CA3437" w:rsidRPr="00E706A5">
        <w:rPr>
          <w:rFonts w:asciiTheme="minorHAnsi" w:hAnsiTheme="minorHAnsi" w:cstheme="minorHAnsi"/>
          <w:sz w:val="22"/>
          <w:szCs w:val="22"/>
        </w:rPr>
        <w:tab/>
      </w:r>
      <w:r w:rsidR="00CA3437">
        <w:rPr>
          <w:rFonts w:asciiTheme="minorHAnsi" w:hAnsiTheme="minorHAnsi" w:cstheme="minorHAnsi"/>
          <w:sz w:val="22"/>
          <w:szCs w:val="22"/>
        </w:rPr>
        <w:t>Howard Hopwood</w:t>
      </w:r>
      <w:r w:rsidR="00CA3437">
        <w:rPr>
          <w:rFonts w:asciiTheme="minorHAnsi" w:hAnsiTheme="minorHAnsi" w:cstheme="minorHAnsi"/>
          <w:sz w:val="22"/>
          <w:szCs w:val="22"/>
        </w:rPr>
        <w:tab/>
        <w:t xml:space="preserve">Martin Ashcroft </w:t>
      </w:r>
      <w:r w:rsidR="00CA3437">
        <w:rPr>
          <w:rFonts w:asciiTheme="minorHAnsi" w:hAnsiTheme="minorHAnsi" w:cstheme="minorHAnsi"/>
          <w:sz w:val="22"/>
          <w:szCs w:val="22"/>
        </w:rPr>
        <w:tab/>
      </w:r>
    </w:p>
    <w:p w14:paraId="156750DD" w14:textId="45DA6EE3" w:rsidR="0074462E" w:rsidRDefault="00DC1D33" w:rsidP="00CA3437">
      <w:pPr>
        <w:pStyle w:val="ACEBodyText"/>
        <w:spacing w:line="240" w:lineRule="auto"/>
        <w:ind w:left="1440" w:firstLine="720"/>
        <w:rPr>
          <w:rFonts w:asciiTheme="minorHAnsi" w:hAnsiTheme="minorHAnsi" w:cstheme="minorHAnsi"/>
          <w:sz w:val="22"/>
          <w:szCs w:val="22"/>
        </w:rPr>
      </w:pPr>
      <w:r>
        <w:rPr>
          <w:rFonts w:asciiTheme="minorHAnsi" w:hAnsiTheme="minorHAnsi" w:cstheme="minorHAnsi"/>
          <w:sz w:val="22"/>
          <w:szCs w:val="22"/>
        </w:rPr>
        <w:t>Paul Goodwin</w:t>
      </w:r>
      <w:r w:rsidR="00CA3437">
        <w:rPr>
          <w:rFonts w:asciiTheme="minorHAnsi" w:hAnsiTheme="minorHAnsi" w:cstheme="minorHAnsi"/>
          <w:sz w:val="22"/>
          <w:szCs w:val="22"/>
        </w:rPr>
        <w:tab/>
      </w:r>
      <w:r w:rsidR="00CA3437">
        <w:rPr>
          <w:rFonts w:asciiTheme="minorHAnsi" w:hAnsiTheme="minorHAnsi" w:cstheme="minorHAnsi"/>
          <w:sz w:val="22"/>
          <w:szCs w:val="22"/>
        </w:rPr>
        <w:tab/>
      </w:r>
      <w:r w:rsidR="00BB5984">
        <w:rPr>
          <w:rFonts w:asciiTheme="minorHAnsi" w:hAnsiTheme="minorHAnsi" w:cstheme="minorHAnsi"/>
          <w:sz w:val="22"/>
          <w:szCs w:val="22"/>
        </w:rPr>
        <w:t>Mark</w:t>
      </w:r>
      <w:r w:rsidR="0074462E">
        <w:rPr>
          <w:rFonts w:asciiTheme="minorHAnsi" w:hAnsiTheme="minorHAnsi" w:cstheme="minorHAnsi"/>
          <w:sz w:val="22"/>
          <w:szCs w:val="22"/>
        </w:rPr>
        <w:t xml:space="preserve"> Livesey</w:t>
      </w:r>
    </w:p>
    <w:p w14:paraId="1F5906A9" w14:textId="77777777"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14:paraId="6E89516C" w14:textId="2E8ADFCC" w:rsidR="00F351E7" w:rsidRPr="00F351E7" w:rsidRDefault="00116882" w:rsidP="006B6136">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CA3437">
        <w:rPr>
          <w:rFonts w:asciiTheme="minorHAnsi" w:hAnsiTheme="minorHAnsi" w:cstheme="minorHAnsi"/>
          <w:b/>
          <w:sz w:val="22"/>
          <w:szCs w:val="22"/>
          <w:lang w:eastAsia="en-US"/>
        </w:rPr>
        <w:tab/>
      </w:r>
      <w:r w:rsidR="00CA3437">
        <w:rPr>
          <w:rFonts w:asciiTheme="minorHAnsi" w:hAnsiTheme="minorHAnsi" w:cstheme="minorHAnsi"/>
          <w:b/>
          <w:sz w:val="22"/>
          <w:szCs w:val="22"/>
          <w:lang w:eastAsia="en-US"/>
        </w:rPr>
        <w:tab/>
      </w:r>
      <w:r w:rsidR="00CA3437">
        <w:rPr>
          <w:rFonts w:asciiTheme="minorHAnsi" w:hAnsiTheme="minorHAnsi" w:cstheme="minorHAnsi"/>
          <w:sz w:val="22"/>
          <w:szCs w:val="22"/>
        </w:rPr>
        <w:t>Alison Knight</w:t>
      </w:r>
      <w:r w:rsidR="00E36675" w:rsidRPr="00E706A5">
        <w:rPr>
          <w:rFonts w:asciiTheme="minorHAnsi" w:hAnsiTheme="minorHAnsi" w:cstheme="minorHAnsi"/>
          <w:sz w:val="22"/>
          <w:szCs w:val="22"/>
          <w:lang w:eastAsia="en-US"/>
        </w:rPr>
        <w:tab/>
      </w:r>
      <w:r w:rsidR="00DC1D33">
        <w:rPr>
          <w:rFonts w:asciiTheme="minorHAnsi" w:hAnsiTheme="minorHAnsi" w:cstheme="minorHAnsi"/>
          <w:sz w:val="22"/>
          <w:szCs w:val="22"/>
          <w:lang w:eastAsia="en-US"/>
        </w:rPr>
        <w:tab/>
        <w:t>Peter Bates</w:t>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25058210" w14:textId="0AE2B24C" w:rsidR="00143C7B" w:rsidRPr="00143C7B" w:rsidRDefault="00DF71DD" w:rsidP="00E643A7">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02B4F69D" w14:textId="79D87214" w:rsidR="00CA3437" w:rsidRPr="00BC2439" w:rsidRDefault="00BC59E4" w:rsidP="00CA3437">
      <w:pPr>
        <w:pStyle w:val="NoSpacing"/>
      </w:pPr>
      <w:r w:rsidRPr="00E843D3">
        <w:rPr>
          <w:rFonts w:cstheme="minorHAnsi"/>
          <w:b/>
          <w:szCs w:val="22"/>
        </w:rPr>
        <w:t>In attendance</w:t>
      </w:r>
      <w:r w:rsidR="00185D2B" w:rsidRPr="00E843D3">
        <w:rPr>
          <w:rFonts w:cstheme="minorHAnsi"/>
          <w:b/>
          <w:szCs w:val="22"/>
        </w:rPr>
        <w:t>:</w:t>
      </w:r>
      <w:r w:rsidR="00CA3437">
        <w:rPr>
          <w:rFonts w:cstheme="minorHAnsi"/>
          <w:b/>
          <w:szCs w:val="22"/>
        </w:rPr>
        <w:tab/>
      </w:r>
      <w:r w:rsidR="00CA3437">
        <w:rPr>
          <w:rFonts w:cstheme="minorHAnsi"/>
          <w:b/>
          <w:szCs w:val="22"/>
        </w:rPr>
        <w:tab/>
      </w:r>
      <w:r w:rsidR="00CA3437" w:rsidRPr="00410B19">
        <w:t>Kerry Billington</w:t>
      </w:r>
      <w:r w:rsidR="00CA3437" w:rsidRPr="00410B19">
        <w:tab/>
      </w:r>
      <w:r w:rsidR="00CA3437" w:rsidRPr="00410B19">
        <w:tab/>
      </w:r>
      <w:r w:rsidR="00CA3437">
        <w:t>Francis Lee</w:t>
      </w:r>
      <w:r w:rsidR="00CA3437">
        <w:tab/>
      </w:r>
      <w:r w:rsidR="00CA3437">
        <w:tab/>
        <w:t>Philip Cox</w:t>
      </w:r>
      <w:r w:rsidR="00BC15C5">
        <w:t xml:space="preserve"> (AI 5i and 5ii)</w:t>
      </w:r>
    </w:p>
    <w:p w14:paraId="0728EC4F" w14:textId="046CF951"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0094E100" w14:textId="4B81BD5B" w:rsidR="00BC59E4" w:rsidRPr="00C53010" w:rsidRDefault="00BC59E4" w:rsidP="00E643A7">
      <w:pPr>
        <w:spacing w:line="240" w:lineRule="auto"/>
        <w:jc w:val="both"/>
        <w:rPr>
          <w:rFonts w:asciiTheme="minorHAnsi" w:hAnsiTheme="minorHAnsi" w:cstheme="minorHAnsi"/>
          <w:b/>
          <w:sz w:val="22"/>
          <w:szCs w:val="22"/>
          <w:lang w:eastAsia="zh-CN"/>
        </w:rPr>
      </w:pPr>
      <w:r w:rsidRPr="00C53010">
        <w:rPr>
          <w:rFonts w:asciiTheme="minorHAnsi" w:hAnsiTheme="minorHAnsi" w:cstheme="minorHAnsi"/>
          <w:b/>
          <w:sz w:val="22"/>
          <w:szCs w:val="22"/>
          <w:lang w:eastAsia="zh-CN"/>
        </w:rPr>
        <w:t xml:space="preserve">Agenda Item </w:t>
      </w:r>
      <w:r w:rsidR="00042A79">
        <w:rPr>
          <w:rFonts w:asciiTheme="minorHAnsi" w:hAnsiTheme="minorHAnsi" w:cstheme="minorHAnsi"/>
          <w:b/>
          <w:sz w:val="22"/>
          <w:szCs w:val="22"/>
          <w:lang w:eastAsia="zh-CN"/>
        </w:rPr>
        <w:t>1</w:t>
      </w:r>
      <w:r w:rsidR="00185D2B" w:rsidRPr="00C53010">
        <w:rPr>
          <w:rFonts w:asciiTheme="minorHAnsi" w:hAnsiTheme="minorHAnsi" w:cstheme="minorHAnsi"/>
          <w:b/>
          <w:sz w:val="22"/>
          <w:szCs w:val="22"/>
          <w:lang w:eastAsia="zh-CN"/>
        </w:rPr>
        <w:t xml:space="preserve">:  </w:t>
      </w:r>
      <w:r w:rsidRPr="00C53010">
        <w:rPr>
          <w:rFonts w:asciiTheme="minorHAnsi" w:hAnsiTheme="minorHAnsi" w:cstheme="minorHAnsi"/>
          <w:b/>
          <w:sz w:val="22"/>
          <w:szCs w:val="22"/>
          <w:lang w:eastAsia="zh-CN"/>
        </w:rPr>
        <w:t xml:space="preserve"> Welcome, Introductions and </w:t>
      </w:r>
      <w:r w:rsidR="00185D2B" w:rsidRPr="00C53010">
        <w:rPr>
          <w:rFonts w:asciiTheme="minorHAnsi" w:hAnsiTheme="minorHAnsi" w:cstheme="minorHAnsi"/>
          <w:b/>
          <w:sz w:val="22"/>
          <w:szCs w:val="22"/>
          <w:lang w:eastAsia="zh-CN"/>
        </w:rPr>
        <w:t>A</w:t>
      </w:r>
      <w:r w:rsidRPr="00C53010">
        <w:rPr>
          <w:rFonts w:asciiTheme="minorHAnsi" w:hAnsiTheme="minorHAnsi" w:cstheme="minorHAnsi"/>
          <w:b/>
          <w:sz w:val="22"/>
          <w:szCs w:val="22"/>
          <w:lang w:eastAsia="zh-CN"/>
        </w:rPr>
        <w:t>pologies</w:t>
      </w:r>
    </w:p>
    <w:p w14:paraId="4B4A357B" w14:textId="5345D3F5" w:rsidR="00042A79" w:rsidRDefault="00A75FEE" w:rsidP="00042A79">
      <w:pPr>
        <w:pStyle w:val="NoSpacing"/>
        <w:rPr>
          <w:szCs w:val="22"/>
          <w:lang w:eastAsia="zh-CN"/>
        </w:rPr>
      </w:pPr>
      <w:r>
        <w:rPr>
          <w:szCs w:val="22"/>
          <w:lang w:eastAsia="zh-CN"/>
        </w:rPr>
        <w:t>Apologies were received from</w:t>
      </w:r>
      <w:r w:rsidR="0072552F">
        <w:rPr>
          <w:szCs w:val="22"/>
          <w:lang w:eastAsia="zh-CN"/>
        </w:rPr>
        <w:t xml:space="preserve"> </w:t>
      </w:r>
      <w:r w:rsidR="00DC1D33">
        <w:rPr>
          <w:szCs w:val="22"/>
          <w:lang w:eastAsia="zh-CN"/>
        </w:rPr>
        <w:t xml:space="preserve">Peter Bates and </w:t>
      </w:r>
      <w:r w:rsidR="00630390">
        <w:rPr>
          <w:szCs w:val="22"/>
          <w:lang w:eastAsia="zh-CN"/>
        </w:rPr>
        <w:t xml:space="preserve">Alison Knight. </w:t>
      </w:r>
      <w:r w:rsidR="00DC1D33">
        <w:rPr>
          <w:szCs w:val="22"/>
          <w:lang w:eastAsia="zh-CN"/>
        </w:rPr>
        <w:t xml:space="preserve">Paul Goodwin and </w:t>
      </w:r>
      <w:r w:rsidR="00630390">
        <w:rPr>
          <w:szCs w:val="22"/>
          <w:lang w:eastAsia="zh-CN"/>
        </w:rPr>
        <w:t xml:space="preserve">Susie Woodward-Moor </w:t>
      </w:r>
      <w:r w:rsidR="00BB5984">
        <w:rPr>
          <w:szCs w:val="22"/>
          <w:lang w:eastAsia="zh-CN"/>
        </w:rPr>
        <w:t>representatives</w:t>
      </w:r>
      <w:r w:rsidR="00630390">
        <w:rPr>
          <w:szCs w:val="22"/>
          <w:lang w:eastAsia="zh-CN"/>
        </w:rPr>
        <w:t xml:space="preserve"> attended in </w:t>
      </w:r>
      <w:r w:rsidR="00DC1D33">
        <w:rPr>
          <w:szCs w:val="22"/>
          <w:lang w:eastAsia="zh-CN"/>
        </w:rPr>
        <w:t>t</w:t>
      </w:r>
      <w:r w:rsidR="00630390">
        <w:rPr>
          <w:szCs w:val="22"/>
          <w:lang w:eastAsia="zh-CN"/>
        </w:rPr>
        <w:t>he</w:t>
      </w:r>
      <w:r w:rsidR="00DC1D33">
        <w:rPr>
          <w:szCs w:val="22"/>
          <w:lang w:eastAsia="zh-CN"/>
        </w:rPr>
        <w:t>i</w:t>
      </w:r>
      <w:r w:rsidR="00630390">
        <w:rPr>
          <w:szCs w:val="22"/>
          <w:lang w:eastAsia="zh-CN"/>
        </w:rPr>
        <w:t xml:space="preserve">r </w:t>
      </w:r>
      <w:r w:rsidR="009733E1">
        <w:rPr>
          <w:szCs w:val="22"/>
          <w:lang w:eastAsia="zh-CN"/>
        </w:rPr>
        <w:t>place respectively.</w:t>
      </w:r>
    </w:p>
    <w:p w14:paraId="5BD3A0F5" w14:textId="77777777" w:rsidR="00E70BED" w:rsidRDefault="00E70BED" w:rsidP="00042A79">
      <w:pPr>
        <w:pStyle w:val="NoSpacing"/>
        <w:rPr>
          <w:szCs w:val="22"/>
          <w:lang w:eastAsia="zh-CN"/>
        </w:rPr>
      </w:pPr>
    </w:p>
    <w:p w14:paraId="1177965F" w14:textId="156D533B" w:rsidR="00E70BED" w:rsidRPr="00C269F6" w:rsidRDefault="00E70BED" w:rsidP="00E70BED">
      <w:pPr>
        <w:pStyle w:val="NoSpacing"/>
        <w:rPr>
          <w:b/>
          <w:szCs w:val="22"/>
          <w:lang w:eastAsia="zh-CN"/>
        </w:rPr>
      </w:pPr>
      <w:r w:rsidRPr="00C269F6">
        <w:rPr>
          <w:b/>
          <w:szCs w:val="22"/>
          <w:lang w:eastAsia="zh-CN"/>
        </w:rPr>
        <w:t xml:space="preserve">Agenda item </w:t>
      </w:r>
      <w:r>
        <w:rPr>
          <w:b/>
          <w:szCs w:val="22"/>
          <w:lang w:eastAsia="zh-CN"/>
        </w:rPr>
        <w:t>2</w:t>
      </w:r>
      <w:r w:rsidRPr="00C269F6">
        <w:rPr>
          <w:b/>
          <w:szCs w:val="22"/>
          <w:lang w:eastAsia="zh-CN"/>
        </w:rPr>
        <w:t>: Conflicts of Interest</w:t>
      </w:r>
    </w:p>
    <w:p w14:paraId="33D07927" w14:textId="50F93311" w:rsidR="00E70BED" w:rsidRDefault="009C14B6" w:rsidP="00E70BED">
      <w:pPr>
        <w:pStyle w:val="NoSpacing"/>
        <w:rPr>
          <w:szCs w:val="22"/>
          <w:lang w:eastAsia="zh-CN"/>
        </w:rPr>
      </w:pPr>
      <w:r>
        <w:rPr>
          <w:szCs w:val="22"/>
          <w:lang w:eastAsia="zh-CN"/>
        </w:rPr>
        <w:t>No conflicts of interest were</w:t>
      </w:r>
      <w:r w:rsidR="00CF4B1A">
        <w:rPr>
          <w:szCs w:val="22"/>
          <w:lang w:eastAsia="zh-CN"/>
        </w:rPr>
        <w:t xml:space="preserve"> declared from </w:t>
      </w:r>
      <w:r>
        <w:rPr>
          <w:szCs w:val="22"/>
          <w:lang w:eastAsia="zh-CN"/>
        </w:rPr>
        <w:t>Committee m</w:t>
      </w:r>
      <w:r w:rsidR="0074462E">
        <w:rPr>
          <w:szCs w:val="22"/>
          <w:lang w:eastAsia="zh-CN"/>
        </w:rPr>
        <w:t>embers.</w:t>
      </w:r>
      <w:r w:rsidR="00CE6E88">
        <w:rPr>
          <w:szCs w:val="22"/>
          <w:lang w:eastAsia="zh-CN"/>
        </w:rPr>
        <w:t xml:space="preserve"> </w:t>
      </w:r>
      <w:r w:rsidR="00CE6E88">
        <w:rPr>
          <w:rFonts w:cstheme="minorHAnsi"/>
          <w:szCs w:val="22"/>
        </w:rPr>
        <w:t>Paul Goodwin noted that Cheshire East Council is the Planning Authority for the Cheshire Green Employment Park project</w:t>
      </w:r>
    </w:p>
    <w:p w14:paraId="1AEE7BF2" w14:textId="77777777" w:rsidR="006E46F6" w:rsidRDefault="006E46F6" w:rsidP="00042A79">
      <w:pPr>
        <w:pStyle w:val="NoSpacing"/>
        <w:rPr>
          <w:szCs w:val="22"/>
          <w:lang w:eastAsia="zh-CN"/>
        </w:rPr>
      </w:pPr>
    </w:p>
    <w:p w14:paraId="27BF55D4" w14:textId="5B9C0310" w:rsidR="009E6B92" w:rsidRPr="00FC28F1" w:rsidRDefault="003C04C7" w:rsidP="00C269F6">
      <w:pPr>
        <w:pStyle w:val="NoSpacing"/>
        <w:rPr>
          <w:b/>
          <w:lang w:eastAsia="zh-CN"/>
        </w:rPr>
      </w:pPr>
      <w:r w:rsidRPr="00FC28F1">
        <w:rPr>
          <w:b/>
          <w:lang w:eastAsia="zh-CN"/>
        </w:rPr>
        <w:t xml:space="preserve">Agenda Item </w:t>
      </w:r>
      <w:r w:rsidR="00BC2439" w:rsidRPr="00FC28F1">
        <w:rPr>
          <w:b/>
          <w:lang w:eastAsia="zh-CN"/>
        </w:rPr>
        <w:t>3</w:t>
      </w:r>
      <w:r w:rsidRPr="00FC28F1">
        <w:rPr>
          <w:b/>
          <w:lang w:eastAsia="zh-CN"/>
        </w:rPr>
        <w:t xml:space="preserve">: </w:t>
      </w:r>
      <w:r w:rsidR="009E6B92" w:rsidRPr="00FC28F1">
        <w:rPr>
          <w:b/>
          <w:lang w:eastAsia="zh-CN"/>
        </w:rPr>
        <w:t xml:space="preserve">Minutes and Actions from the meeting on </w:t>
      </w:r>
      <w:r w:rsidR="004F257B" w:rsidRPr="00FC28F1">
        <w:rPr>
          <w:b/>
          <w:lang w:eastAsia="zh-CN"/>
        </w:rPr>
        <w:t>19</w:t>
      </w:r>
      <w:r w:rsidR="0074462E" w:rsidRPr="00FC28F1">
        <w:rPr>
          <w:b/>
          <w:vertAlign w:val="superscript"/>
          <w:lang w:eastAsia="zh-CN"/>
        </w:rPr>
        <w:t>th</w:t>
      </w:r>
      <w:r w:rsidR="004F257B" w:rsidRPr="00FC28F1">
        <w:rPr>
          <w:b/>
          <w:lang w:eastAsia="zh-CN"/>
        </w:rPr>
        <w:t xml:space="preserve"> Decem</w:t>
      </w:r>
      <w:r w:rsidR="0074462E" w:rsidRPr="00FC28F1">
        <w:rPr>
          <w:b/>
          <w:lang w:eastAsia="zh-CN"/>
        </w:rPr>
        <w:t>ber</w:t>
      </w:r>
      <w:r w:rsidR="00152FCA" w:rsidRPr="00FC28F1">
        <w:rPr>
          <w:b/>
          <w:lang w:eastAsia="zh-CN"/>
        </w:rPr>
        <w:t xml:space="preserve"> </w:t>
      </w:r>
      <w:r w:rsidR="0022728A" w:rsidRPr="00FC28F1">
        <w:rPr>
          <w:b/>
          <w:lang w:eastAsia="zh-CN"/>
        </w:rPr>
        <w:t>2016</w:t>
      </w:r>
    </w:p>
    <w:p w14:paraId="28375743" w14:textId="06FCE448" w:rsidR="00720180" w:rsidRPr="00FC28F1" w:rsidRDefault="006610CE" w:rsidP="00720180">
      <w:pPr>
        <w:pStyle w:val="NoSpacing"/>
        <w:rPr>
          <w:lang w:eastAsia="zh-CN"/>
        </w:rPr>
      </w:pPr>
      <w:r w:rsidRPr="00FC28F1">
        <w:rPr>
          <w:lang w:eastAsia="zh-CN"/>
        </w:rPr>
        <w:t>T</w:t>
      </w:r>
      <w:r w:rsidR="00E70BED" w:rsidRPr="00FC28F1">
        <w:rPr>
          <w:lang w:eastAsia="zh-CN"/>
        </w:rPr>
        <w:t>he m</w:t>
      </w:r>
      <w:r w:rsidR="00C679EF" w:rsidRPr="00FC28F1">
        <w:rPr>
          <w:lang w:eastAsia="zh-CN"/>
        </w:rPr>
        <w:t>i</w:t>
      </w:r>
      <w:r w:rsidR="003C04C7" w:rsidRPr="00FC28F1">
        <w:rPr>
          <w:lang w:eastAsia="zh-CN"/>
        </w:rPr>
        <w:t xml:space="preserve">nutes </w:t>
      </w:r>
      <w:r w:rsidR="0074462E" w:rsidRPr="00FC28F1">
        <w:rPr>
          <w:lang w:eastAsia="zh-CN"/>
        </w:rPr>
        <w:t xml:space="preserve">of the </w:t>
      </w:r>
      <w:r w:rsidR="00FC28F1" w:rsidRPr="00FC28F1">
        <w:rPr>
          <w:lang w:eastAsia="zh-CN"/>
        </w:rPr>
        <w:t>19</w:t>
      </w:r>
      <w:r w:rsidR="00FC28F1" w:rsidRPr="00FC28F1">
        <w:rPr>
          <w:vertAlign w:val="superscript"/>
          <w:lang w:eastAsia="zh-CN"/>
        </w:rPr>
        <w:t>th</w:t>
      </w:r>
      <w:r w:rsidR="00FC28F1" w:rsidRPr="00FC28F1">
        <w:rPr>
          <w:lang w:eastAsia="zh-CN"/>
        </w:rPr>
        <w:t xml:space="preserve"> December had previously been </w:t>
      </w:r>
      <w:r w:rsidR="00C679EF" w:rsidRPr="00FC28F1">
        <w:rPr>
          <w:lang w:eastAsia="zh-CN"/>
        </w:rPr>
        <w:t>agreed as a true and accurate record</w:t>
      </w:r>
      <w:r w:rsidR="00FC28F1" w:rsidRPr="00FC28F1">
        <w:rPr>
          <w:lang w:eastAsia="zh-CN"/>
        </w:rPr>
        <w:t xml:space="preserve"> as they were required for presentation to the LEP Board. </w:t>
      </w:r>
    </w:p>
    <w:p w14:paraId="33AB2FBD" w14:textId="20D02E43" w:rsidR="00FD7409" w:rsidRPr="004F257B" w:rsidRDefault="00FD7409" w:rsidP="00720180">
      <w:pPr>
        <w:pStyle w:val="NoSpacing"/>
        <w:rPr>
          <w:highlight w:val="yellow"/>
          <w:lang w:eastAsia="zh-CN"/>
        </w:rPr>
      </w:pPr>
    </w:p>
    <w:p w14:paraId="6EF4287D" w14:textId="11081681" w:rsidR="00E70BED" w:rsidRPr="00FC28F1" w:rsidRDefault="00E70BED" w:rsidP="00C269F6">
      <w:pPr>
        <w:pStyle w:val="NoSpacing"/>
        <w:rPr>
          <w:lang w:eastAsia="zh-CN"/>
        </w:rPr>
      </w:pPr>
      <w:r w:rsidRPr="00FC28F1">
        <w:rPr>
          <w:b/>
          <w:lang w:eastAsia="zh-CN"/>
        </w:rPr>
        <w:t xml:space="preserve">Agenda Item </w:t>
      </w:r>
      <w:r w:rsidR="00BC2439" w:rsidRPr="00FC28F1">
        <w:rPr>
          <w:b/>
          <w:lang w:eastAsia="zh-CN"/>
        </w:rPr>
        <w:t>4</w:t>
      </w:r>
      <w:r w:rsidRPr="00FC28F1">
        <w:rPr>
          <w:b/>
          <w:lang w:eastAsia="zh-CN"/>
        </w:rPr>
        <w:t>: Activity Log Review</w:t>
      </w:r>
    </w:p>
    <w:p w14:paraId="75028F01" w14:textId="1632554F" w:rsidR="00C679EF" w:rsidRPr="005C2E1B" w:rsidRDefault="0022728A" w:rsidP="00C269F6">
      <w:pPr>
        <w:pStyle w:val="NoSpacing"/>
        <w:rPr>
          <w:lang w:eastAsia="zh-CN"/>
        </w:rPr>
      </w:pPr>
      <w:r w:rsidRPr="00FC28F1">
        <w:rPr>
          <w:lang w:eastAsia="zh-CN"/>
        </w:rPr>
        <w:t xml:space="preserve">The action log was </w:t>
      </w:r>
      <w:r w:rsidR="00435E24" w:rsidRPr="00FC28F1">
        <w:rPr>
          <w:lang w:eastAsia="zh-CN"/>
        </w:rPr>
        <w:t xml:space="preserve">reviewed </w:t>
      </w:r>
      <w:r w:rsidRPr="00FC28F1">
        <w:rPr>
          <w:lang w:eastAsia="zh-CN"/>
        </w:rPr>
        <w:t xml:space="preserve">to review </w:t>
      </w:r>
      <w:r w:rsidR="00435E24" w:rsidRPr="00FC28F1">
        <w:rPr>
          <w:lang w:eastAsia="zh-CN"/>
        </w:rPr>
        <w:t xml:space="preserve">dates for completion of actions and those completed or ongoing, </w:t>
      </w:r>
      <w:r w:rsidR="009B0A18" w:rsidRPr="00FC28F1">
        <w:rPr>
          <w:lang w:eastAsia="zh-CN"/>
        </w:rPr>
        <w:t>all</w:t>
      </w:r>
      <w:r w:rsidR="00435E24" w:rsidRPr="00FC28F1">
        <w:rPr>
          <w:lang w:eastAsia="zh-CN"/>
        </w:rPr>
        <w:t xml:space="preserve"> other actions have been completed, or addressed </w:t>
      </w:r>
      <w:r w:rsidR="00530293" w:rsidRPr="00FC28F1">
        <w:rPr>
          <w:lang w:eastAsia="zh-CN"/>
        </w:rPr>
        <w:t>in the meeting agenda</w:t>
      </w:r>
      <w:r w:rsidR="00E70BED" w:rsidRPr="005C2E1B">
        <w:rPr>
          <w:lang w:eastAsia="zh-CN"/>
        </w:rPr>
        <w:t>.</w:t>
      </w:r>
      <w:r w:rsidR="00F04E02" w:rsidRPr="005C2E1B">
        <w:rPr>
          <w:lang w:eastAsia="zh-CN"/>
        </w:rPr>
        <w:t xml:space="preserve"> </w:t>
      </w:r>
    </w:p>
    <w:p w14:paraId="403242CF" w14:textId="03329555" w:rsidR="00F2301E" w:rsidRPr="004F257B" w:rsidRDefault="00F2301E" w:rsidP="00C269F6">
      <w:pPr>
        <w:pStyle w:val="NoSpacing"/>
        <w:rPr>
          <w:highlight w:val="yellow"/>
          <w:lang w:eastAsia="zh-CN"/>
        </w:rPr>
      </w:pPr>
    </w:p>
    <w:p w14:paraId="77C50802" w14:textId="09F38AE1" w:rsidR="005A64FE" w:rsidRPr="009D3E02" w:rsidRDefault="00A10B62" w:rsidP="00A10B62">
      <w:pPr>
        <w:pStyle w:val="NoSpacing"/>
        <w:rPr>
          <w:b/>
        </w:rPr>
      </w:pPr>
      <w:r w:rsidRPr="009D3E02">
        <w:rPr>
          <w:b/>
        </w:rPr>
        <w:t xml:space="preserve">Agenda Item </w:t>
      </w:r>
      <w:r w:rsidR="005A64FE" w:rsidRPr="009D3E02">
        <w:rPr>
          <w:b/>
        </w:rPr>
        <w:t>5</w:t>
      </w:r>
      <w:r w:rsidR="00B86CAC" w:rsidRPr="009D3E02">
        <w:rPr>
          <w:b/>
        </w:rPr>
        <w:t>i:</w:t>
      </w:r>
      <w:r w:rsidR="00FE0B15" w:rsidRPr="009D3E02">
        <w:rPr>
          <w:b/>
        </w:rPr>
        <w:t xml:space="preserve"> </w:t>
      </w:r>
      <w:r w:rsidR="00732ED7">
        <w:rPr>
          <w:b/>
        </w:rPr>
        <w:t>RESTRICTED – COMMERCIALLY SENSITIVE</w:t>
      </w:r>
    </w:p>
    <w:p w14:paraId="3C0B0BF4" w14:textId="1FEB0F8C" w:rsidR="00FE5BF7" w:rsidRPr="004F257B" w:rsidRDefault="00FE5BF7" w:rsidP="00564A6C">
      <w:pPr>
        <w:pStyle w:val="NoSpacing"/>
        <w:rPr>
          <w:highlight w:val="yellow"/>
        </w:rPr>
      </w:pPr>
    </w:p>
    <w:p w14:paraId="70940255" w14:textId="6F862675" w:rsidR="00D507C2" w:rsidRDefault="00D507C2" w:rsidP="00D507C2">
      <w:pPr>
        <w:pStyle w:val="NoSpacing"/>
        <w:rPr>
          <w:b/>
        </w:rPr>
      </w:pPr>
      <w:r w:rsidRPr="00133DC3">
        <w:rPr>
          <w:b/>
        </w:rPr>
        <w:t>A</w:t>
      </w:r>
      <w:r w:rsidR="00133DC3">
        <w:rPr>
          <w:b/>
        </w:rPr>
        <w:t>genda Item 5</w:t>
      </w:r>
      <w:r w:rsidR="002455D7">
        <w:rPr>
          <w:b/>
        </w:rPr>
        <w:t>ii:</w:t>
      </w:r>
      <w:r w:rsidR="00133DC3">
        <w:rPr>
          <w:b/>
        </w:rPr>
        <w:t xml:space="preserve"> LGF Skills Capital – Reaseheath Update and approval to increase in grant</w:t>
      </w:r>
    </w:p>
    <w:p w14:paraId="6A63C4B1" w14:textId="57C60409" w:rsidR="008733BC" w:rsidRPr="009C1BE0" w:rsidRDefault="008733BC" w:rsidP="009C1BE0">
      <w:pPr>
        <w:spacing w:line="240" w:lineRule="auto"/>
        <w:ind w:left="459" w:right="278" w:hanging="459"/>
        <w:rPr>
          <w:rFonts w:asciiTheme="minorHAnsi" w:hAnsiTheme="minorHAnsi" w:cstheme="minorHAnsi"/>
          <w:sz w:val="22"/>
          <w:szCs w:val="22"/>
        </w:rPr>
      </w:pPr>
      <w:r>
        <w:rPr>
          <w:rFonts w:asciiTheme="minorHAnsi" w:hAnsiTheme="minorHAnsi" w:cstheme="minorHAnsi"/>
          <w:sz w:val="22"/>
          <w:szCs w:val="22"/>
        </w:rPr>
        <w:t xml:space="preserve">KB presented a report to </w:t>
      </w:r>
      <w:r w:rsidRPr="008733BC">
        <w:rPr>
          <w:rFonts w:asciiTheme="minorHAnsi" w:hAnsiTheme="minorHAnsi" w:cstheme="minorHAnsi"/>
          <w:sz w:val="22"/>
          <w:szCs w:val="22"/>
        </w:rPr>
        <w:t xml:space="preserve">Performance and Investment Committee </w:t>
      </w:r>
      <w:r>
        <w:rPr>
          <w:rFonts w:asciiTheme="minorHAnsi" w:hAnsiTheme="minorHAnsi" w:cstheme="minorHAnsi"/>
          <w:sz w:val="22"/>
          <w:szCs w:val="22"/>
        </w:rPr>
        <w:t xml:space="preserve">and </w:t>
      </w:r>
      <w:r w:rsidRPr="008733BC">
        <w:rPr>
          <w:rFonts w:asciiTheme="minorHAnsi" w:hAnsiTheme="minorHAnsi" w:cstheme="minorHAnsi"/>
          <w:sz w:val="22"/>
          <w:szCs w:val="22"/>
        </w:rPr>
        <w:t xml:space="preserve">asked </w:t>
      </w:r>
      <w:r>
        <w:rPr>
          <w:rFonts w:asciiTheme="minorHAnsi" w:hAnsiTheme="minorHAnsi" w:cstheme="minorHAnsi"/>
          <w:sz w:val="22"/>
          <w:szCs w:val="22"/>
        </w:rPr>
        <w:t xml:space="preserve">the </w:t>
      </w:r>
      <w:r w:rsidR="002455D7">
        <w:rPr>
          <w:rFonts w:asciiTheme="minorHAnsi" w:hAnsiTheme="minorHAnsi" w:cstheme="minorHAnsi"/>
          <w:sz w:val="22"/>
          <w:szCs w:val="22"/>
        </w:rPr>
        <w:t>members</w:t>
      </w:r>
      <w:r>
        <w:rPr>
          <w:rFonts w:asciiTheme="minorHAnsi" w:hAnsiTheme="minorHAnsi" w:cstheme="minorHAnsi"/>
          <w:sz w:val="22"/>
          <w:szCs w:val="22"/>
        </w:rPr>
        <w:t xml:space="preserve"> </w:t>
      </w:r>
      <w:r w:rsidR="00732ED7">
        <w:rPr>
          <w:rFonts w:asciiTheme="minorHAnsi" w:hAnsiTheme="minorHAnsi" w:cstheme="minorHAnsi"/>
          <w:sz w:val="22"/>
          <w:szCs w:val="22"/>
        </w:rPr>
        <w:t xml:space="preserve">to note that the College could now proceed with the second phase of the Sports Science project as it had been able to secure their 2:1 match for it along with the other approved projects. A part of the match </w:t>
      </w:r>
      <w:r w:rsidR="009C1BE0">
        <w:rPr>
          <w:rFonts w:asciiTheme="minorHAnsi" w:hAnsiTheme="minorHAnsi" w:cstheme="minorHAnsi"/>
          <w:sz w:val="22"/>
          <w:szCs w:val="22"/>
        </w:rPr>
        <w:t>included the land values in all the projects which had not been included in the original submissions. This had resulted in an overall increase across the programme of projects increasing the LGF grant requirement at 2:1 match.</w:t>
      </w:r>
    </w:p>
    <w:p w14:paraId="27EE06D0" w14:textId="3BF69E80" w:rsidR="00133DC3" w:rsidRDefault="008733BC" w:rsidP="00D507C2">
      <w:pPr>
        <w:pStyle w:val="NoSpacing"/>
        <w:rPr>
          <w:rFonts w:cstheme="minorHAnsi"/>
          <w:szCs w:val="22"/>
          <w:lang w:eastAsia="zh-CN"/>
        </w:rPr>
      </w:pPr>
      <w:r w:rsidRPr="008B0696">
        <w:rPr>
          <w:rFonts w:cstheme="minorHAnsi"/>
          <w:szCs w:val="22"/>
          <w:lang w:eastAsia="zh-CN"/>
        </w:rPr>
        <w:t xml:space="preserve">The Committee </w:t>
      </w:r>
      <w:r w:rsidRPr="008B0696">
        <w:rPr>
          <w:rFonts w:cstheme="minorHAnsi"/>
          <w:b/>
          <w:szCs w:val="22"/>
          <w:lang w:eastAsia="zh-CN"/>
        </w:rPr>
        <w:t>noted</w:t>
      </w:r>
      <w:r w:rsidRPr="008B0696">
        <w:rPr>
          <w:rFonts w:cstheme="minorHAnsi"/>
          <w:szCs w:val="22"/>
          <w:lang w:eastAsia="zh-CN"/>
        </w:rPr>
        <w:t xml:space="preserve"> the report and </w:t>
      </w:r>
      <w:r w:rsidR="002455D7">
        <w:rPr>
          <w:rFonts w:cstheme="minorHAnsi"/>
          <w:szCs w:val="22"/>
          <w:lang w:eastAsia="zh-CN"/>
        </w:rPr>
        <w:t xml:space="preserve">discussed </w:t>
      </w:r>
      <w:r>
        <w:rPr>
          <w:rFonts w:cstheme="minorHAnsi"/>
          <w:szCs w:val="22"/>
          <w:lang w:eastAsia="zh-CN"/>
        </w:rPr>
        <w:t xml:space="preserve">that land costs had been included in other LGF projects and were </w:t>
      </w:r>
      <w:r w:rsidR="00005412">
        <w:rPr>
          <w:rFonts w:cstheme="minorHAnsi"/>
          <w:szCs w:val="22"/>
          <w:lang w:eastAsia="zh-CN"/>
        </w:rPr>
        <w:t>considered</w:t>
      </w:r>
      <w:r>
        <w:rPr>
          <w:rFonts w:cstheme="minorHAnsi"/>
          <w:szCs w:val="22"/>
          <w:lang w:eastAsia="zh-CN"/>
        </w:rPr>
        <w:t xml:space="preserve"> eligible project costs and </w:t>
      </w:r>
      <w:r w:rsidR="002455D7">
        <w:rPr>
          <w:rFonts w:cstheme="minorHAnsi"/>
          <w:szCs w:val="22"/>
          <w:lang w:eastAsia="zh-CN"/>
        </w:rPr>
        <w:t>therefore reasonable to include in the projects presented, noting that these made up some of the match funding element of the applicant</w:t>
      </w:r>
      <w:r w:rsidRPr="008B0696">
        <w:rPr>
          <w:rFonts w:cstheme="minorHAnsi"/>
          <w:szCs w:val="22"/>
          <w:lang w:eastAsia="zh-CN"/>
        </w:rPr>
        <w:t>.</w:t>
      </w:r>
      <w:r w:rsidR="002455D7">
        <w:rPr>
          <w:rFonts w:cstheme="minorHAnsi"/>
          <w:szCs w:val="22"/>
          <w:lang w:eastAsia="zh-CN"/>
        </w:rPr>
        <w:t xml:space="preserve"> It was also made clear to the Committee that the increases to the projects were for the land costs only and that any other increases were to be borne by the applicant.</w:t>
      </w:r>
    </w:p>
    <w:p w14:paraId="7F2B6A24" w14:textId="6CCB8C1D" w:rsidR="002455D7" w:rsidRDefault="002455D7" w:rsidP="00D507C2">
      <w:pPr>
        <w:pStyle w:val="NoSpacing"/>
        <w:rPr>
          <w:rFonts w:cstheme="minorHAnsi"/>
          <w:szCs w:val="22"/>
          <w:lang w:eastAsia="zh-CN"/>
        </w:rPr>
      </w:pPr>
    </w:p>
    <w:p w14:paraId="57CB22D4" w14:textId="4F4145BA" w:rsidR="002455D7" w:rsidRPr="00133DC3" w:rsidRDefault="002455D7" w:rsidP="00D507C2">
      <w:pPr>
        <w:pStyle w:val="NoSpacing"/>
      </w:pPr>
      <w:r>
        <w:rPr>
          <w:rFonts w:cstheme="minorHAnsi"/>
          <w:szCs w:val="22"/>
          <w:lang w:eastAsia="zh-CN"/>
        </w:rPr>
        <w:t xml:space="preserve">The Committee </w:t>
      </w:r>
      <w:r w:rsidRPr="002455D7">
        <w:rPr>
          <w:rFonts w:cstheme="minorHAnsi"/>
          <w:b/>
          <w:szCs w:val="22"/>
          <w:lang w:eastAsia="zh-CN"/>
        </w:rPr>
        <w:t>approved</w:t>
      </w:r>
      <w:r>
        <w:rPr>
          <w:rFonts w:cstheme="minorHAnsi"/>
          <w:szCs w:val="22"/>
          <w:lang w:eastAsia="zh-CN"/>
        </w:rPr>
        <w:t xml:space="preserve"> the increase but made it clear there would be no further grant available for these projects.</w:t>
      </w:r>
    </w:p>
    <w:p w14:paraId="04050253" w14:textId="77777777" w:rsidR="0001229F" w:rsidRPr="004F257B" w:rsidRDefault="0001229F" w:rsidP="00A10B62">
      <w:pPr>
        <w:pStyle w:val="NoSpacing"/>
        <w:rPr>
          <w:b/>
          <w:highlight w:val="yellow"/>
        </w:rPr>
      </w:pPr>
    </w:p>
    <w:p w14:paraId="06456653" w14:textId="2F2A40C8" w:rsidR="00A10B62" w:rsidRPr="00052DCE" w:rsidRDefault="005A64FE" w:rsidP="00A10B62">
      <w:pPr>
        <w:pStyle w:val="NoSpacing"/>
        <w:rPr>
          <w:b/>
        </w:rPr>
      </w:pPr>
      <w:r w:rsidRPr="00052DCE">
        <w:rPr>
          <w:b/>
        </w:rPr>
        <w:t xml:space="preserve">Agenda Item </w:t>
      </w:r>
      <w:r w:rsidR="00A10B62" w:rsidRPr="00052DCE">
        <w:rPr>
          <w:b/>
        </w:rPr>
        <w:t>6: Feedback from Strategy Committee</w:t>
      </w:r>
    </w:p>
    <w:p w14:paraId="2F7326C4" w14:textId="3D6F0D7F" w:rsidR="00A10B62" w:rsidRDefault="00A042A0" w:rsidP="00A10B62">
      <w:pPr>
        <w:pStyle w:val="NoSpacing"/>
      </w:pPr>
      <w:r w:rsidRPr="00052DCE">
        <w:t xml:space="preserve">KB informed the Committee that </w:t>
      </w:r>
      <w:r w:rsidR="00052DCE">
        <w:t xml:space="preserve">the January </w:t>
      </w:r>
      <w:r w:rsidR="00986FC6" w:rsidRPr="00052DCE">
        <w:t xml:space="preserve">meeting of Strategy Committee had </w:t>
      </w:r>
      <w:r w:rsidR="0030157A">
        <w:t>taken place on 19</w:t>
      </w:r>
      <w:r w:rsidR="0030157A" w:rsidRPr="0030157A">
        <w:rPr>
          <w:vertAlign w:val="superscript"/>
        </w:rPr>
        <w:t>th</w:t>
      </w:r>
      <w:r w:rsidR="0030157A">
        <w:t xml:space="preserve"> January and that the minutes were not available and she would circulate when they were. KB did inform the Committee that the Cheshire Green Employment Park Ltd GPF proposal had been also presented to that meeting for approval, subject to final approval by P&amp;I and had been approved.</w:t>
      </w:r>
    </w:p>
    <w:p w14:paraId="6865A790" w14:textId="257A5653" w:rsidR="00DD4F2E" w:rsidRDefault="00DD4F2E" w:rsidP="00A10B62">
      <w:pPr>
        <w:pStyle w:val="NoSpacing"/>
      </w:pPr>
    </w:p>
    <w:p w14:paraId="614E6213" w14:textId="12AEB6A5" w:rsidR="00DD4F2E" w:rsidRPr="0055638F" w:rsidRDefault="00DD4F2E" w:rsidP="00A10B62">
      <w:pPr>
        <w:pStyle w:val="NoSpacing"/>
        <w:rPr>
          <w:b/>
        </w:rPr>
      </w:pPr>
      <w:r w:rsidRPr="0055638F">
        <w:rPr>
          <w:b/>
        </w:rPr>
        <w:t>ACTION: KB to circulate the minutes of the 19</w:t>
      </w:r>
      <w:r w:rsidRPr="0055638F">
        <w:rPr>
          <w:b/>
          <w:vertAlign w:val="superscript"/>
        </w:rPr>
        <w:t>th</w:t>
      </w:r>
      <w:r w:rsidRPr="0055638F">
        <w:rPr>
          <w:b/>
        </w:rPr>
        <w:t xml:space="preserve"> January Strategy Committee once they were available.</w:t>
      </w:r>
    </w:p>
    <w:p w14:paraId="5020B2F9" w14:textId="15C91BF1" w:rsidR="002D3F2A" w:rsidRPr="004F257B" w:rsidRDefault="002D3F2A" w:rsidP="00A10B62">
      <w:pPr>
        <w:pStyle w:val="NoSpacing"/>
        <w:rPr>
          <w:highlight w:val="yellow"/>
        </w:rPr>
      </w:pPr>
    </w:p>
    <w:p w14:paraId="51C9E95A" w14:textId="7C54CBDE" w:rsidR="009E6B92" w:rsidRPr="008B0696" w:rsidRDefault="007A4093" w:rsidP="000341F6">
      <w:pPr>
        <w:pStyle w:val="NoSpacing"/>
        <w:rPr>
          <w:b/>
          <w:lang w:eastAsia="zh-CN"/>
        </w:rPr>
      </w:pPr>
      <w:r w:rsidRPr="008B0696">
        <w:rPr>
          <w:b/>
          <w:lang w:eastAsia="zh-CN"/>
        </w:rPr>
        <w:lastRenderedPageBreak/>
        <w:t>A</w:t>
      </w:r>
      <w:r w:rsidR="009E6B92" w:rsidRPr="008B0696">
        <w:rPr>
          <w:b/>
          <w:lang w:eastAsia="zh-CN"/>
        </w:rPr>
        <w:t xml:space="preserve">genda Item </w:t>
      </w:r>
      <w:r w:rsidR="00353CDE" w:rsidRPr="008B0696">
        <w:rPr>
          <w:b/>
          <w:lang w:eastAsia="zh-CN"/>
        </w:rPr>
        <w:t>6</w:t>
      </w:r>
      <w:r w:rsidR="001F11F9" w:rsidRPr="008B0696">
        <w:rPr>
          <w:b/>
          <w:lang w:eastAsia="zh-CN"/>
        </w:rPr>
        <w:t>: Performance Monitoring</w:t>
      </w:r>
    </w:p>
    <w:p w14:paraId="0F929C79" w14:textId="4BAA92BC" w:rsidR="00530293" w:rsidRPr="008B0696" w:rsidRDefault="00353CDE" w:rsidP="00C269F6">
      <w:pPr>
        <w:pStyle w:val="NoSpacing"/>
        <w:rPr>
          <w:b/>
          <w:lang w:eastAsia="zh-CN"/>
        </w:rPr>
      </w:pPr>
      <w:r w:rsidRPr="008B0696">
        <w:rPr>
          <w:b/>
          <w:lang w:eastAsia="zh-CN"/>
        </w:rPr>
        <w:t>6</w:t>
      </w:r>
      <w:r w:rsidR="008F7B3B" w:rsidRPr="008B0696">
        <w:rPr>
          <w:b/>
          <w:lang w:eastAsia="zh-CN"/>
        </w:rPr>
        <w:t>i</w:t>
      </w:r>
      <w:r w:rsidR="00530293" w:rsidRPr="008B0696">
        <w:rPr>
          <w:b/>
          <w:lang w:eastAsia="zh-CN"/>
        </w:rPr>
        <w:t xml:space="preserve"> Programme Risk Register</w:t>
      </w:r>
    </w:p>
    <w:p w14:paraId="038BFF8C" w14:textId="5B411F81" w:rsidR="00C8504C" w:rsidRPr="008B0696" w:rsidRDefault="0065542D" w:rsidP="00C8504C">
      <w:pPr>
        <w:pStyle w:val="NoSpacing"/>
        <w:rPr>
          <w:lang w:eastAsia="zh-CN"/>
        </w:rPr>
      </w:pPr>
      <w:r w:rsidRPr="008B0696">
        <w:rPr>
          <w:lang w:eastAsia="zh-CN"/>
        </w:rPr>
        <w:t xml:space="preserve">KB </w:t>
      </w:r>
      <w:r w:rsidR="006F622A" w:rsidRPr="008B0696">
        <w:rPr>
          <w:lang w:eastAsia="zh-CN"/>
        </w:rPr>
        <w:t xml:space="preserve">presented the latest risk register to </w:t>
      </w:r>
      <w:r w:rsidR="00033FCF" w:rsidRPr="008B0696">
        <w:rPr>
          <w:lang w:eastAsia="zh-CN"/>
        </w:rPr>
        <w:t>the</w:t>
      </w:r>
      <w:r w:rsidR="00E752E8" w:rsidRPr="008B0696">
        <w:rPr>
          <w:lang w:eastAsia="zh-CN"/>
        </w:rPr>
        <w:t xml:space="preserve"> Committee and member</w:t>
      </w:r>
      <w:r w:rsidR="00CB40CF" w:rsidRPr="008B0696">
        <w:rPr>
          <w:lang w:eastAsia="zh-CN"/>
        </w:rPr>
        <w:t>s</w:t>
      </w:r>
      <w:r w:rsidR="00E752E8" w:rsidRPr="008B0696">
        <w:rPr>
          <w:lang w:eastAsia="zh-CN"/>
        </w:rPr>
        <w:t xml:space="preserve"> </w:t>
      </w:r>
      <w:r w:rsidR="006F622A" w:rsidRPr="008B0696">
        <w:rPr>
          <w:lang w:eastAsia="zh-CN"/>
        </w:rPr>
        <w:t>noted:</w:t>
      </w:r>
    </w:p>
    <w:p w14:paraId="678B6707" w14:textId="4C7255D3" w:rsidR="00C8504C" w:rsidRPr="008B0696" w:rsidRDefault="00C8504C" w:rsidP="00F114C4">
      <w:pPr>
        <w:pStyle w:val="NoSpacing"/>
        <w:numPr>
          <w:ilvl w:val="0"/>
          <w:numId w:val="4"/>
        </w:numPr>
      </w:pPr>
      <w:r w:rsidRPr="008B0696">
        <w:t>The number of red uncont</w:t>
      </w:r>
      <w:r w:rsidR="001E08AD">
        <w:t>rolled risk entries re</w:t>
      </w:r>
      <w:r w:rsidR="008B0696" w:rsidRPr="008B0696">
        <w:t>m</w:t>
      </w:r>
      <w:r w:rsidR="001E08AD">
        <w:t>a</w:t>
      </w:r>
      <w:r w:rsidR="008B0696" w:rsidRPr="008B0696">
        <w:t>in the same as</w:t>
      </w:r>
      <w:r w:rsidRPr="008B0696">
        <w:t xml:space="preserve"> on the last risk register presented to P&amp;I;</w:t>
      </w:r>
    </w:p>
    <w:p w14:paraId="74BD0850" w14:textId="601CC64C" w:rsidR="00C8504C" w:rsidRPr="008B0696" w:rsidRDefault="00C8504C" w:rsidP="00F114C4">
      <w:pPr>
        <w:pStyle w:val="NoSpacing"/>
        <w:numPr>
          <w:ilvl w:val="0"/>
          <w:numId w:val="4"/>
        </w:numPr>
      </w:pPr>
      <w:r w:rsidRPr="008B0696">
        <w:t xml:space="preserve">There have </w:t>
      </w:r>
      <w:r w:rsidRPr="008B0696">
        <w:rPr>
          <w:b/>
        </w:rPr>
        <w:t>no</w:t>
      </w:r>
      <w:r w:rsidRPr="008B0696">
        <w:t xml:space="preserve"> </w:t>
      </w:r>
      <w:r w:rsidRPr="008B0696">
        <w:rPr>
          <w:b/>
        </w:rPr>
        <w:t>new</w:t>
      </w:r>
      <w:r w:rsidRPr="008B0696">
        <w:t xml:space="preserve"> </w:t>
      </w:r>
      <w:r w:rsidRPr="008B0696">
        <w:rPr>
          <w:b/>
        </w:rPr>
        <w:t xml:space="preserve">risks added </w:t>
      </w:r>
      <w:r w:rsidR="008B0696" w:rsidRPr="008B0696">
        <w:rPr>
          <w:b/>
        </w:rPr>
        <w:t>or closed</w:t>
      </w:r>
      <w:r w:rsidR="008B0696" w:rsidRPr="008B0696">
        <w:t xml:space="preserve"> </w:t>
      </w:r>
      <w:r w:rsidRPr="008B0696">
        <w:t>to the risk register since the regist</w:t>
      </w:r>
      <w:r w:rsidR="008B0696" w:rsidRPr="008B0696">
        <w:t>er presented in December</w:t>
      </w:r>
      <w:r w:rsidRPr="008B0696">
        <w:t>;</w:t>
      </w:r>
    </w:p>
    <w:p w14:paraId="586F63F5" w14:textId="4BA41429" w:rsidR="00110B12" w:rsidRPr="008B0696" w:rsidRDefault="00110B12" w:rsidP="00F114C4">
      <w:pPr>
        <w:pStyle w:val="NoSpacing"/>
        <w:numPr>
          <w:ilvl w:val="0"/>
          <w:numId w:val="4"/>
        </w:numPr>
      </w:pPr>
      <w:r w:rsidRPr="008B0696">
        <w:rPr>
          <w:rFonts w:cstheme="minorHAnsi"/>
          <w:szCs w:val="22"/>
        </w:rPr>
        <w:t>The only significant change has been to the risk below (last months no 4):</w:t>
      </w:r>
    </w:p>
    <w:p w14:paraId="5FBE5648" w14:textId="26FAD8E5" w:rsidR="00110B12" w:rsidRPr="008B0696" w:rsidRDefault="00110B12" w:rsidP="00F114C4">
      <w:pPr>
        <w:pStyle w:val="NoSpacing"/>
        <w:numPr>
          <w:ilvl w:val="1"/>
          <w:numId w:val="4"/>
        </w:numPr>
      </w:pPr>
      <w:r w:rsidRPr="008B0696">
        <w:rPr>
          <w:rFonts w:cstheme="minorHAnsi"/>
          <w:szCs w:val="22"/>
        </w:rPr>
        <w:t>In the event that one of more of the LA's were to leave the Sub-Region to join another Sub-Region, this would create a lot of uncertainty across existing and future programme delivery, leading to disruptions and/or delays</w:t>
      </w:r>
    </w:p>
    <w:p w14:paraId="520198C3" w14:textId="5E66DACB" w:rsidR="00110B12" w:rsidRPr="008B0696" w:rsidRDefault="00110B12" w:rsidP="00F114C4">
      <w:pPr>
        <w:pStyle w:val="NoSpacing"/>
        <w:numPr>
          <w:ilvl w:val="0"/>
          <w:numId w:val="4"/>
        </w:numPr>
      </w:pPr>
      <w:r w:rsidRPr="008B0696">
        <w:rPr>
          <w:rFonts w:cstheme="minorHAnsi"/>
          <w:szCs w:val="22"/>
        </w:rPr>
        <w:t>The likelihood of this risk has reduced from 3 to 1 following the vote by the Warrington Labour Group this month (14-1) for Warrington Borough Council to remain in the Cheshire and Warrington sub-Region. There now follows a formal sign off by the Executive to sign off the Combined Authority before this risk can be closed.</w:t>
      </w:r>
    </w:p>
    <w:p w14:paraId="5F79905C" w14:textId="77777777" w:rsidR="00434092" w:rsidRPr="004F257B" w:rsidRDefault="00434092" w:rsidP="00434092">
      <w:pPr>
        <w:pStyle w:val="NoSpacing"/>
        <w:ind w:left="1440"/>
        <w:rPr>
          <w:highlight w:val="yellow"/>
          <w:lang w:eastAsia="en-GB"/>
        </w:rPr>
      </w:pPr>
    </w:p>
    <w:p w14:paraId="08E7A2CC" w14:textId="1E553F0F" w:rsidR="00894A67" w:rsidRPr="008B0696" w:rsidRDefault="00060F36" w:rsidP="0065542D">
      <w:pPr>
        <w:pStyle w:val="NoSpacing"/>
        <w:rPr>
          <w:rFonts w:cstheme="minorHAnsi"/>
          <w:szCs w:val="22"/>
          <w:lang w:eastAsia="zh-CN"/>
        </w:rPr>
      </w:pPr>
      <w:r w:rsidRPr="008B0696">
        <w:rPr>
          <w:rFonts w:cstheme="minorHAnsi"/>
          <w:szCs w:val="22"/>
          <w:lang w:eastAsia="zh-CN"/>
        </w:rPr>
        <w:t xml:space="preserve">The Committee </w:t>
      </w:r>
      <w:r w:rsidRPr="008B0696">
        <w:rPr>
          <w:rFonts w:cstheme="minorHAnsi"/>
          <w:b/>
          <w:szCs w:val="22"/>
          <w:lang w:eastAsia="zh-CN"/>
        </w:rPr>
        <w:t>noted</w:t>
      </w:r>
      <w:r w:rsidRPr="008B0696">
        <w:rPr>
          <w:rFonts w:cstheme="minorHAnsi"/>
          <w:szCs w:val="22"/>
          <w:lang w:eastAsia="zh-CN"/>
        </w:rPr>
        <w:t xml:space="preserve"> the report and changes presented.</w:t>
      </w:r>
    </w:p>
    <w:p w14:paraId="4760DEFE" w14:textId="77777777" w:rsidR="00060F36" w:rsidRPr="004F257B" w:rsidRDefault="00060F36" w:rsidP="0065542D">
      <w:pPr>
        <w:pStyle w:val="NoSpacing"/>
        <w:rPr>
          <w:rFonts w:cstheme="minorHAnsi"/>
          <w:szCs w:val="22"/>
          <w:highlight w:val="yellow"/>
          <w:lang w:eastAsia="zh-CN"/>
        </w:rPr>
      </w:pPr>
    </w:p>
    <w:p w14:paraId="1DAC6D41" w14:textId="5E0189D2" w:rsidR="00530293" w:rsidRPr="00751AE7" w:rsidRDefault="00353CDE" w:rsidP="00C269F6">
      <w:pPr>
        <w:pStyle w:val="NoSpacing"/>
        <w:rPr>
          <w:b/>
          <w:lang w:eastAsia="zh-CN"/>
        </w:rPr>
      </w:pPr>
      <w:r w:rsidRPr="00751AE7">
        <w:rPr>
          <w:b/>
          <w:lang w:eastAsia="zh-CN"/>
        </w:rPr>
        <w:t>6</w:t>
      </w:r>
      <w:r w:rsidR="00530293" w:rsidRPr="00751AE7">
        <w:rPr>
          <w:b/>
          <w:lang w:eastAsia="zh-CN"/>
        </w:rPr>
        <w:t>ii LGF Update</w:t>
      </w:r>
    </w:p>
    <w:p w14:paraId="0190C7C6" w14:textId="55849058" w:rsidR="00751AE7" w:rsidRPr="00751AE7" w:rsidRDefault="00751AE7" w:rsidP="00751AE7">
      <w:pPr>
        <w:keepLines/>
        <w:spacing w:line="240" w:lineRule="auto"/>
        <w:jc w:val="both"/>
        <w:rPr>
          <w:rFonts w:ascii="Calibri" w:hAnsi="Calibri" w:cs="Arial"/>
          <w:sz w:val="22"/>
          <w:szCs w:val="22"/>
        </w:rPr>
      </w:pPr>
      <w:r w:rsidRPr="00751AE7">
        <w:rPr>
          <w:rFonts w:ascii="Calibri" w:hAnsi="Calibri"/>
          <w:sz w:val="22"/>
          <w:szCs w:val="22"/>
        </w:rPr>
        <w:t>KB presented an</w:t>
      </w:r>
      <w:r w:rsidR="00060F36" w:rsidRPr="00751AE7">
        <w:rPr>
          <w:rFonts w:ascii="Calibri" w:hAnsi="Calibri"/>
          <w:sz w:val="22"/>
          <w:szCs w:val="22"/>
        </w:rPr>
        <w:t xml:space="preserve"> update </w:t>
      </w:r>
      <w:r w:rsidR="00391D73" w:rsidRPr="00751AE7">
        <w:rPr>
          <w:rFonts w:ascii="Calibri" w:hAnsi="Calibri"/>
          <w:sz w:val="22"/>
          <w:szCs w:val="22"/>
        </w:rPr>
        <w:t>t</w:t>
      </w:r>
      <w:r w:rsidR="00C36DB9" w:rsidRPr="00751AE7">
        <w:rPr>
          <w:rFonts w:ascii="Calibri" w:hAnsi="Calibri"/>
          <w:sz w:val="22"/>
          <w:szCs w:val="22"/>
        </w:rPr>
        <w:t>o the</w:t>
      </w:r>
      <w:r w:rsidR="00F07196" w:rsidRPr="00751AE7">
        <w:rPr>
          <w:rFonts w:ascii="Calibri" w:hAnsi="Calibri"/>
          <w:sz w:val="22"/>
          <w:szCs w:val="22"/>
        </w:rPr>
        <w:t xml:space="preserve"> </w:t>
      </w:r>
      <w:r w:rsidR="00C36DB9" w:rsidRPr="00751AE7">
        <w:rPr>
          <w:rFonts w:ascii="Calibri" w:hAnsi="Calibri" w:cs="Arial"/>
          <w:sz w:val="22"/>
          <w:szCs w:val="22"/>
        </w:rPr>
        <w:t>Performance and Investment Committee and asked members to</w:t>
      </w:r>
      <w:r w:rsidR="003C236E" w:rsidRPr="00751AE7">
        <w:rPr>
          <w:rFonts w:ascii="Calibri" w:hAnsi="Calibri" w:cs="Arial"/>
          <w:sz w:val="22"/>
          <w:szCs w:val="22"/>
        </w:rPr>
        <w:t xml:space="preserve"> </w:t>
      </w:r>
      <w:r w:rsidR="003C236E" w:rsidRPr="00751AE7">
        <w:rPr>
          <w:rFonts w:ascii="Calibri" w:hAnsi="Calibri" w:cs="Arial"/>
          <w:b/>
          <w:sz w:val="22"/>
          <w:szCs w:val="22"/>
        </w:rPr>
        <w:t>note</w:t>
      </w:r>
      <w:r w:rsidR="00C36DB9" w:rsidRPr="00751AE7">
        <w:rPr>
          <w:rFonts w:ascii="Calibri" w:hAnsi="Calibri" w:cs="Arial"/>
          <w:sz w:val="22"/>
          <w:szCs w:val="22"/>
        </w:rPr>
        <w:t>:</w:t>
      </w:r>
    </w:p>
    <w:p w14:paraId="2A4CACE1" w14:textId="77777777" w:rsidR="00751AE7" w:rsidRPr="00074E8D" w:rsidRDefault="00751AE7" w:rsidP="00F114C4">
      <w:pPr>
        <w:numPr>
          <w:ilvl w:val="0"/>
          <w:numId w:val="5"/>
        </w:numPr>
        <w:spacing w:line="240" w:lineRule="auto"/>
        <w:ind w:left="851" w:hanging="425"/>
        <w:jc w:val="both"/>
        <w:rPr>
          <w:rFonts w:ascii="Calibri" w:hAnsi="Calibri"/>
          <w:sz w:val="22"/>
          <w:szCs w:val="22"/>
        </w:rPr>
      </w:pPr>
      <w:r w:rsidRPr="00074E8D">
        <w:rPr>
          <w:rFonts w:ascii="Calibri" w:hAnsi="Calibri" w:cs="Arial"/>
          <w:b/>
          <w:sz w:val="22"/>
          <w:szCs w:val="22"/>
        </w:rPr>
        <w:t xml:space="preserve">Note </w:t>
      </w:r>
      <w:r>
        <w:rPr>
          <w:rFonts w:ascii="Calibri" w:hAnsi="Calibri" w:cs="Arial"/>
          <w:sz w:val="22"/>
          <w:szCs w:val="22"/>
        </w:rPr>
        <w:t xml:space="preserve">that </w:t>
      </w:r>
      <w:r w:rsidRPr="005F0346">
        <w:rPr>
          <w:rFonts w:ascii="Calibri" w:hAnsi="Calibri" w:cs="Arial"/>
          <w:b/>
          <w:sz w:val="22"/>
          <w:szCs w:val="22"/>
        </w:rPr>
        <w:t>£</w:t>
      </w:r>
      <w:r>
        <w:rPr>
          <w:rFonts w:ascii="Calibri" w:hAnsi="Calibri" w:cs="Arial"/>
          <w:b/>
          <w:sz w:val="22"/>
          <w:szCs w:val="22"/>
        </w:rPr>
        <w:t>8,474,143</w:t>
      </w:r>
      <w:r>
        <w:rPr>
          <w:rFonts w:ascii="Calibri" w:hAnsi="Calibri" w:cs="Arial"/>
          <w:sz w:val="22"/>
          <w:szCs w:val="22"/>
        </w:rPr>
        <w:t xml:space="preserve"> LGF has been drawn down this financial year of the LGF funding of </w:t>
      </w:r>
      <w:r w:rsidRPr="00074E8D">
        <w:rPr>
          <w:rFonts w:ascii="Calibri" w:hAnsi="Calibri"/>
          <w:b/>
          <w:bCs/>
          <w:sz w:val="22"/>
          <w:szCs w:val="22"/>
        </w:rPr>
        <w:t xml:space="preserve">£45,787,235 </w:t>
      </w:r>
      <w:r>
        <w:rPr>
          <w:rFonts w:ascii="Calibri" w:hAnsi="Calibri"/>
          <w:b/>
          <w:bCs/>
          <w:sz w:val="22"/>
          <w:szCs w:val="22"/>
        </w:rPr>
        <w:t xml:space="preserve">paid </w:t>
      </w:r>
      <w:r>
        <w:rPr>
          <w:rFonts w:ascii="Calibri" w:hAnsi="Calibri"/>
          <w:bCs/>
          <w:sz w:val="22"/>
          <w:szCs w:val="22"/>
        </w:rPr>
        <w:t>to the LEP’s</w:t>
      </w:r>
      <w:r w:rsidRPr="00074E8D">
        <w:rPr>
          <w:rFonts w:ascii="Calibri" w:hAnsi="Calibri"/>
          <w:bCs/>
          <w:sz w:val="22"/>
          <w:szCs w:val="22"/>
        </w:rPr>
        <w:t xml:space="preserve"> Accountable </w:t>
      </w:r>
      <w:r w:rsidRPr="00F37AFA">
        <w:rPr>
          <w:rFonts w:ascii="Calibri" w:hAnsi="Calibri"/>
          <w:bCs/>
          <w:sz w:val="22"/>
          <w:szCs w:val="22"/>
        </w:rPr>
        <w:t>Body in April 2016</w:t>
      </w:r>
      <w:r w:rsidRPr="00F37AFA">
        <w:rPr>
          <w:rFonts w:ascii="Calibri" w:hAnsi="Calibri"/>
          <w:sz w:val="22"/>
          <w:szCs w:val="22"/>
        </w:rPr>
        <w:t>.</w:t>
      </w:r>
      <w:r w:rsidRPr="00074E8D">
        <w:rPr>
          <w:rFonts w:ascii="Calibri" w:hAnsi="Calibri"/>
          <w:sz w:val="22"/>
          <w:szCs w:val="22"/>
        </w:rPr>
        <w:t xml:space="preserve"> The future years’ </w:t>
      </w:r>
      <w:r>
        <w:rPr>
          <w:rFonts w:ascii="Calibri" w:hAnsi="Calibri"/>
          <w:sz w:val="22"/>
          <w:szCs w:val="22"/>
        </w:rPr>
        <w:t xml:space="preserve">payment </w:t>
      </w:r>
      <w:r w:rsidRPr="00074E8D">
        <w:rPr>
          <w:rFonts w:ascii="Calibri" w:hAnsi="Calibri"/>
          <w:sz w:val="22"/>
          <w:szCs w:val="22"/>
        </w:rPr>
        <w:t>profile remains the same as indicated previously.</w:t>
      </w:r>
    </w:p>
    <w:p w14:paraId="5A91052F" w14:textId="77777777" w:rsidR="00751AE7" w:rsidRPr="00B353FC" w:rsidRDefault="00751AE7" w:rsidP="00F114C4">
      <w:pPr>
        <w:numPr>
          <w:ilvl w:val="0"/>
          <w:numId w:val="5"/>
        </w:numPr>
        <w:spacing w:line="240" w:lineRule="auto"/>
        <w:ind w:left="851" w:hanging="425"/>
        <w:jc w:val="both"/>
        <w:rPr>
          <w:rFonts w:ascii="Calibri" w:hAnsi="Calibri"/>
          <w:sz w:val="22"/>
          <w:szCs w:val="22"/>
        </w:rPr>
      </w:pPr>
      <w:r w:rsidRPr="00661ACE">
        <w:rPr>
          <w:rFonts w:ascii="Calibri" w:hAnsi="Calibri" w:cs="Arial"/>
          <w:b/>
          <w:sz w:val="22"/>
          <w:szCs w:val="22"/>
        </w:rPr>
        <w:t xml:space="preserve">Note </w:t>
      </w:r>
      <w:r w:rsidRPr="00661ACE">
        <w:rPr>
          <w:rFonts w:ascii="Calibri" w:hAnsi="Calibri" w:cs="Arial"/>
          <w:sz w:val="22"/>
          <w:szCs w:val="22"/>
        </w:rPr>
        <w:t xml:space="preserve">that there is still however a risk to the 2016/17 profile </w:t>
      </w:r>
      <w:r>
        <w:rPr>
          <w:rFonts w:ascii="Calibri" w:hAnsi="Calibri" w:cs="Arial"/>
          <w:sz w:val="22"/>
          <w:szCs w:val="22"/>
        </w:rPr>
        <w:t>from those projects started in 2015/16</w:t>
      </w:r>
      <w:r w:rsidRPr="00661ACE">
        <w:rPr>
          <w:rFonts w:ascii="Calibri" w:hAnsi="Calibri" w:cs="Arial"/>
          <w:sz w:val="22"/>
          <w:szCs w:val="22"/>
        </w:rPr>
        <w:t xml:space="preserve">, </w:t>
      </w:r>
      <w:r>
        <w:rPr>
          <w:rFonts w:ascii="Calibri" w:hAnsi="Calibri" w:cs="Arial"/>
          <w:sz w:val="22"/>
          <w:szCs w:val="22"/>
        </w:rPr>
        <w:t>because</w:t>
      </w:r>
      <w:r w:rsidRPr="00661ACE">
        <w:rPr>
          <w:rFonts w:ascii="Calibri" w:hAnsi="Calibri" w:cs="Arial"/>
          <w:sz w:val="22"/>
          <w:szCs w:val="22"/>
        </w:rPr>
        <w:t xml:space="preserve"> the FE skills capital sub-programme is not yet fully committed and the current contractual arrangements for drawdown of funds by the Life Science Fund Manager to meet current pipeline investments will not achieve the LGF profiling of this project. The LEP’s Programme Manager is in </w:t>
      </w:r>
      <w:r w:rsidRPr="004D2C93">
        <w:rPr>
          <w:rFonts w:ascii="Calibri" w:hAnsi="Calibri" w:cs="Arial"/>
          <w:sz w:val="22"/>
          <w:szCs w:val="22"/>
        </w:rPr>
        <w:t xml:space="preserve">discussions with the LEP’s Accountable Body about any mitigations that could potentially be put in place during 2016/17 to address this; </w:t>
      </w:r>
    </w:p>
    <w:p w14:paraId="0880D26D" w14:textId="77777777" w:rsidR="00751AE7" w:rsidRPr="001711F9" w:rsidRDefault="00751AE7" w:rsidP="00F114C4">
      <w:pPr>
        <w:numPr>
          <w:ilvl w:val="0"/>
          <w:numId w:val="5"/>
        </w:numPr>
        <w:spacing w:line="240" w:lineRule="auto"/>
        <w:ind w:left="851" w:hanging="425"/>
        <w:jc w:val="both"/>
        <w:rPr>
          <w:rFonts w:ascii="Calibri" w:hAnsi="Calibri"/>
          <w:sz w:val="22"/>
          <w:szCs w:val="22"/>
        </w:rPr>
      </w:pPr>
      <w:r>
        <w:rPr>
          <w:rFonts w:ascii="Calibri" w:hAnsi="Calibri" w:cs="Arial"/>
          <w:b/>
          <w:sz w:val="22"/>
          <w:szCs w:val="22"/>
        </w:rPr>
        <w:t xml:space="preserve">Note </w:t>
      </w:r>
      <w:r>
        <w:rPr>
          <w:rFonts w:ascii="Calibri" w:hAnsi="Calibri" w:cs="Arial"/>
          <w:sz w:val="22"/>
          <w:szCs w:val="22"/>
        </w:rPr>
        <w:t xml:space="preserve">there are ongoing discussions with Reaseheath and West Cheshire Colleges to take forward </w:t>
      </w:r>
      <w:r w:rsidRPr="001711F9">
        <w:rPr>
          <w:rFonts w:ascii="Calibri" w:hAnsi="Calibri" w:cs="Arial"/>
          <w:sz w:val="22"/>
          <w:szCs w:val="22"/>
        </w:rPr>
        <w:t>projects, subject to approval by Strategy Committee and satisfactory due diligence and appraisal by P&amp;I to take up the remaining headroom of the FE Skills programme;</w:t>
      </w:r>
    </w:p>
    <w:p w14:paraId="5115626F" w14:textId="77777777" w:rsidR="00751AE7" w:rsidRPr="001711F9" w:rsidRDefault="00751AE7" w:rsidP="00F114C4">
      <w:pPr>
        <w:numPr>
          <w:ilvl w:val="0"/>
          <w:numId w:val="5"/>
        </w:numPr>
        <w:spacing w:line="240" w:lineRule="auto"/>
        <w:ind w:left="851" w:hanging="425"/>
        <w:jc w:val="both"/>
        <w:rPr>
          <w:rFonts w:ascii="Calibri" w:hAnsi="Calibri"/>
          <w:sz w:val="22"/>
          <w:szCs w:val="22"/>
        </w:rPr>
      </w:pPr>
      <w:r w:rsidRPr="001711F9">
        <w:rPr>
          <w:rFonts w:ascii="Calibri" w:hAnsi="Calibri" w:cs="Arial"/>
          <w:b/>
          <w:sz w:val="22"/>
          <w:szCs w:val="22"/>
        </w:rPr>
        <w:t xml:space="preserve">Note </w:t>
      </w:r>
      <w:r w:rsidRPr="001711F9">
        <w:rPr>
          <w:rFonts w:ascii="Calibri" w:hAnsi="Calibri" w:cs="Arial"/>
          <w:sz w:val="22"/>
          <w:szCs w:val="22"/>
        </w:rPr>
        <w:t>that Dr Vijay Barathan joined the GMCLSF base in Alderley Park, as a Life Science Partner and is taking a leadership role in raising additional investment at a fund level;</w:t>
      </w:r>
    </w:p>
    <w:p w14:paraId="3C6E1710" w14:textId="77777777" w:rsidR="00751AE7" w:rsidRPr="004E6EE9" w:rsidRDefault="00751AE7" w:rsidP="00F114C4">
      <w:pPr>
        <w:numPr>
          <w:ilvl w:val="0"/>
          <w:numId w:val="5"/>
        </w:numPr>
        <w:spacing w:line="240" w:lineRule="auto"/>
        <w:ind w:left="851" w:hanging="425"/>
        <w:jc w:val="both"/>
        <w:rPr>
          <w:rFonts w:ascii="Calibri" w:hAnsi="Calibri"/>
          <w:sz w:val="22"/>
          <w:szCs w:val="22"/>
        </w:rPr>
      </w:pPr>
      <w:r w:rsidRPr="004D2C93">
        <w:rPr>
          <w:rFonts w:ascii="Calibri" w:hAnsi="Calibri" w:cs="Arial"/>
          <w:b/>
          <w:sz w:val="22"/>
          <w:szCs w:val="22"/>
        </w:rPr>
        <w:t xml:space="preserve">Note </w:t>
      </w:r>
      <w:r w:rsidRPr="004D2C93">
        <w:rPr>
          <w:rFonts w:ascii="Calibri" w:hAnsi="Calibri" w:cs="Arial"/>
          <w:sz w:val="22"/>
          <w:szCs w:val="22"/>
        </w:rPr>
        <w:t>there is still risks to the remainder of the LGF projects due to start in 2016/17 and to date only the business case for the M62 J8 highway improvements scheme has been submitted to the LEP for conditional approval, however there is significant work underway in developing these and the latest dates for these are shown below;</w:t>
      </w:r>
    </w:p>
    <w:p w14:paraId="66779960" w14:textId="77777777" w:rsidR="00751AE7" w:rsidRPr="00B353FC" w:rsidRDefault="00751AE7" w:rsidP="00F114C4">
      <w:pPr>
        <w:numPr>
          <w:ilvl w:val="0"/>
          <w:numId w:val="5"/>
        </w:numPr>
        <w:spacing w:line="240" w:lineRule="auto"/>
        <w:ind w:left="851" w:hanging="425"/>
        <w:jc w:val="both"/>
        <w:rPr>
          <w:rFonts w:ascii="Calibri" w:hAnsi="Calibri"/>
          <w:sz w:val="22"/>
          <w:szCs w:val="22"/>
        </w:rPr>
      </w:pPr>
      <w:r>
        <w:rPr>
          <w:rFonts w:ascii="Calibri" w:hAnsi="Calibri" w:cs="Arial"/>
          <w:b/>
          <w:sz w:val="22"/>
          <w:szCs w:val="22"/>
        </w:rPr>
        <w:t xml:space="preserve">Note </w:t>
      </w:r>
      <w:r>
        <w:rPr>
          <w:rFonts w:ascii="Calibri" w:hAnsi="Calibri" w:cs="Arial"/>
          <w:sz w:val="22"/>
          <w:szCs w:val="22"/>
        </w:rPr>
        <w:t>all the above risks to 2016/17 have resulted in the currently quarterly forecast as profiled at the beginning of the year at risk and significant pressure on performance in the final quarter;</w:t>
      </w:r>
    </w:p>
    <w:p w14:paraId="1543EC8B" w14:textId="77777777" w:rsidR="00751AE7" w:rsidRPr="00B353FC" w:rsidRDefault="00751AE7" w:rsidP="00F114C4">
      <w:pPr>
        <w:numPr>
          <w:ilvl w:val="0"/>
          <w:numId w:val="5"/>
        </w:numPr>
        <w:spacing w:line="240" w:lineRule="auto"/>
        <w:ind w:left="851" w:hanging="425"/>
        <w:jc w:val="both"/>
        <w:rPr>
          <w:rFonts w:ascii="Calibri" w:hAnsi="Calibri"/>
          <w:sz w:val="22"/>
          <w:szCs w:val="22"/>
        </w:rPr>
      </w:pPr>
      <w:r w:rsidRPr="00B353FC">
        <w:rPr>
          <w:rFonts w:ascii="Calibri" w:hAnsi="Calibri" w:cs="Arial"/>
          <w:b/>
          <w:sz w:val="22"/>
          <w:szCs w:val="22"/>
        </w:rPr>
        <w:t xml:space="preserve">Note </w:t>
      </w:r>
      <w:r w:rsidRPr="00B353FC">
        <w:rPr>
          <w:rFonts w:ascii="Calibri" w:hAnsi="Calibri" w:cs="Arial"/>
          <w:sz w:val="22"/>
          <w:szCs w:val="22"/>
        </w:rPr>
        <w:t>a detailed review is taking place on current outputs and outcome forecasts to show the latest forecasts per year over the Growth Deal lifetime to assess whether there are any risks to achievement of the targets;</w:t>
      </w:r>
    </w:p>
    <w:p w14:paraId="69D63CDA" w14:textId="77777777" w:rsidR="00751AE7" w:rsidRDefault="00751AE7" w:rsidP="00F114C4">
      <w:pPr>
        <w:numPr>
          <w:ilvl w:val="0"/>
          <w:numId w:val="5"/>
        </w:numPr>
        <w:spacing w:line="240" w:lineRule="auto"/>
        <w:ind w:left="851" w:hanging="425"/>
        <w:jc w:val="both"/>
        <w:rPr>
          <w:rFonts w:ascii="Calibri" w:hAnsi="Calibri"/>
          <w:sz w:val="22"/>
          <w:szCs w:val="22"/>
        </w:rPr>
      </w:pPr>
      <w:r w:rsidRPr="00C50DE6">
        <w:rPr>
          <w:rFonts w:ascii="Calibri" w:hAnsi="Calibri" w:cs="Arial"/>
          <w:b/>
          <w:sz w:val="22"/>
          <w:szCs w:val="22"/>
        </w:rPr>
        <w:t xml:space="preserve">Note </w:t>
      </w:r>
      <w:r w:rsidRPr="00C50DE6">
        <w:rPr>
          <w:rFonts w:ascii="Calibri" w:hAnsi="Calibri" w:cs="Arial"/>
          <w:sz w:val="22"/>
          <w:szCs w:val="22"/>
        </w:rPr>
        <w:t>this year</w:t>
      </w:r>
      <w:r>
        <w:rPr>
          <w:rFonts w:ascii="Calibri" w:hAnsi="Calibri" w:cs="Arial"/>
          <w:sz w:val="22"/>
          <w:szCs w:val="22"/>
        </w:rPr>
        <w:t>’s annual conversation took</w:t>
      </w:r>
      <w:r w:rsidRPr="00C50DE6">
        <w:rPr>
          <w:rFonts w:ascii="Calibri" w:hAnsi="Calibri" w:cs="Arial"/>
          <w:sz w:val="22"/>
          <w:szCs w:val="22"/>
        </w:rPr>
        <w:t xml:space="preserve"> place on 5</w:t>
      </w:r>
      <w:r w:rsidRPr="00C50DE6">
        <w:rPr>
          <w:rFonts w:ascii="Calibri" w:hAnsi="Calibri" w:cs="Arial"/>
          <w:sz w:val="22"/>
          <w:szCs w:val="22"/>
          <w:vertAlign w:val="superscript"/>
        </w:rPr>
        <w:t>th</w:t>
      </w:r>
      <w:r>
        <w:rPr>
          <w:rFonts w:ascii="Calibri" w:hAnsi="Calibri" w:cs="Arial"/>
          <w:sz w:val="22"/>
          <w:szCs w:val="22"/>
        </w:rPr>
        <w:t xml:space="preserve"> December;</w:t>
      </w:r>
    </w:p>
    <w:p w14:paraId="5AE9656A" w14:textId="77777777" w:rsidR="00751AE7" w:rsidRPr="008F71D7" w:rsidRDefault="00751AE7" w:rsidP="00F114C4">
      <w:pPr>
        <w:numPr>
          <w:ilvl w:val="0"/>
          <w:numId w:val="5"/>
        </w:numPr>
        <w:spacing w:line="240" w:lineRule="auto"/>
        <w:ind w:left="851" w:hanging="425"/>
        <w:jc w:val="both"/>
        <w:rPr>
          <w:rFonts w:ascii="Calibri" w:hAnsi="Calibri"/>
          <w:sz w:val="22"/>
          <w:szCs w:val="22"/>
        </w:rPr>
      </w:pPr>
      <w:r w:rsidRPr="008F71D7">
        <w:rPr>
          <w:rFonts w:ascii="Calibri" w:hAnsi="Calibri" w:cs="Calibri"/>
          <w:b/>
          <w:sz w:val="22"/>
          <w:szCs w:val="22"/>
        </w:rPr>
        <w:t>Note</w:t>
      </w:r>
      <w:r>
        <w:rPr>
          <w:rFonts w:ascii="Calibri" w:hAnsi="Calibri" w:cs="Calibri"/>
          <w:sz w:val="22"/>
          <w:szCs w:val="22"/>
        </w:rPr>
        <w:t xml:space="preserve"> t</w:t>
      </w:r>
      <w:r w:rsidRPr="008F71D7">
        <w:rPr>
          <w:rFonts w:ascii="Calibri" w:hAnsi="Calibri" w:cs="Calibri"/>
          <w:sz w:val="22"/>
          <w:szCs w:val="22"/>
        </w:rPr>
        <w:t>he LEP’s Assurance Framework is being reviewed and will also need to consider changes made in the revised National Assurance Framework which has been issued in October 2016.  This work needs to be completed and signed off by the Accountable Body by the 28</w:t>
      </w:r>
      <w:r w:rsidRPr="008F71D7">
        <w:rPr>
          <w:rFonts w:ascii="Calibri" w:hAnsi="Calibri" w:cs="Calibri"/>
          <w:sz w:val="22"/>
          <w:szCs w:val="22"/>
          <w:vertAlign w:val="superscript"/>
        </w:rPr>
        <w:t>th</w:t>
      </w:r>
      <w:r w:rsidRPr="008F71D7">
        <w:rPr>
          <w:rFonts w:ascii="Calibri" w:hAnsi="Calibri" w:cs="Calibri"/>
          <w:sz w:val="22"/>
          <w:szCs w:val="22"/>
        </w:rPr>
        <w:t xml:space="preserve"> February 2017. The w</w:t>
      </w:r>
      <w:r>
        <w:rPr>
          <w:rFonts w:ascii="Calibri" w:hAnsi="Calibri" w:cs="Calibri"/>
          <w:sz w:val="22"/>
          <w:szCs w:val="22"/>
        </w:rPr>
        <w:t>ork is on track to achieve this;</w:t>
      </w:r>
    </w:p>
    <w:p w14:paraId="46E474C4" w14:textId="77777777" w:rsidR="00751AE7" w:rsidRPr="00C50DE6" w:rsidRDefault="00751AE7" w:rsidP="00F114C4">
      <w:pPr>
        <w:numPr>
          <w:ilvl w:val="0"/>
          <w:numId w:val="5"/>
        </w:numPr>
        <w:spacing w:line="240" w:lineRule="auto"/>
        <w:ind w:left="851" w:hanging="425"/>
        <w:jc w:val="both"/>
        <w:rPr>
          <w:rFonts w:ascii="Calibri" w:hAnsi="Calibri"/>
          <w:sz w:val="22"/>
          <w:szCs w:val="22"/>
        </w:rPr>
      </w:pPr>
      <w:r>
        <w:rPr>
          <w:rFonts w:ascii="Calibri" w:hAnsi="Calibri" w:cs="Arial"/>
          <w:b/>
          <w:sz w:val="22"/>
          <w:szCs w:val="22"/>
        </w:rPr>
        <w:t xml:space="preserve">Note </w:t>
      </w:r>
      <w:r>
        <w:rPr>
          <w:rFonts w:ascii="Calibri" w:hAnsi="Calibri" w:cs="Arial"/>
          <w:sz w:val="22"/>
          <w:szCs w:val="22"/>
        </w:rPr>
        <w:t>the LGF3 announcement of the £43.3 million additional Growth Deal funding is due before the end of January.</w:t>
      </w:r>
    </w:p>
    <w:p w14:paraId="75FA8D12" w14:textId="118C87D5" w:rsidR="00B30BF2" w:rsidRDefault="00D97769" w:rsidP="00B30BF2">
      <w:pPr>
        <w:pStyle w:val="ACEBodyText"/>
        <w:rPr>
          <w:rFonts w:ascii="Calibri" w:hAnsi="Calibri" w:cs="Arial"/>
          <w:sz w:val="22"/>
          <w:szCs w:val="22"/>
          <w:lang w:eastAsia="en-US"/>
        </w:rPr>
      </w:pPr>
      <w:r w:rsidRPr="004111A5">
        <w:rPr>
          <w:rFonts w:ascii="Calibri" w:hAnsi="Calibri" w:cs="Arial"/>
          <w:sz w:val="22"/>
          <w:szCs w:val="22"/>
          <w:lang w:eastAsia="en-US"/>
        </w:rPr>
        <w:t xml:space="preserve">The </w:t>
      </w:r>
      <w:r w:rsidR="00B30BF2" w:rsidRPr="004111A5">
        <w:rPr>
          <w:rFonts w:ascii="Calibri" w:hAnsi="Calibri" w:cs="Arial"/>
          <w:sz w:val="22"/>
          <w:szCs w:val="22"/>
          <w:lang w:eastAsia="en-US"/>
        </w:rPr>
        <w:t xml:space="preserve">Committee </w:t>
      </w:r>
      <w:r w:rsidR="00B30BF2" w:rsidRPr="004111A5">
        <w:rPr>
          <w:rFonts w:ascii="Calibri" w:hAnsi="Calibri" w:cs="Arial"/>
          <w:b/>
          <w:sz w:val="22"/>
          <w:szCs w:val="22"/>
          <w:lang w:eastAsia="en-US"/>
        </w:rPr>
        <w:t>noted</w:t>
      </w:r>
      <w:r w:rsidR="00B30BF2" w:rsidRPr="004111A5">
        <w:rPr>
          <w:rFonts w:ascii="Calibri" w:hAnsi="Calibri" w:cs="Arial"/>
          <w:sz w:val="22"/>
          <w:szCs w:val="22"/>
          <w:lang w:eastAsia="en-US"/>
        </w:rPr>
        <w:t xml:space="preserve"> the update.</w:t>
      </w:r>
    </w:p>
    <w:p w14:paraId="5743A50F" w14:textId="77777777" w:rsidR="00923F17" w:rsidRDefault="00923F17" w:rsidP="00B30BF2">
      <w:pPr>
        <w:pStyle w:val="ACEBodyText"/>
        <w:rPr>
          <w:rFonts w:ascii="Calibri" w:hAnsi="Calibri" w:cs="Arial"/>
          <w:sz w:val="22"/>
          <w:szCs w:val="22"/>
          <w:lang w:eastAsia="en-US"/>
        </w:rPr>
      </w:pPr>
    </w:p>
    <w:p w14:paraId="23031F18" w14:textId="17E86D0E" w:rsidR="00923F17" w:rsidRPr="00923F17" w:rsidRDefault="00923F17" w:rsidP="00B30BF2">
      <w:pPr>
        <w:pStyle w:val="ACEBodyText"/>
        <w:rPr>
          <w:b/>
          <w:lang w:eastAsia="en-US"/>
        </w:rPr>
      </w:pPr>
      <w:r w:rsidRPr="00923F17">
        <w:rPr>
          <w:rFonts w:ascii="Calibri" w:hAnsi="Calibri" w:cs="Arial"/>
          <w:b/>
          <w:sz w:val="22"/>
          <w:szCs w:val="22"/>
          <w:lang w:eastAsia="en-US"/>
        </w:rPr>
        <w:t>ACTION: KB to include a table of spend to date plus outturn by project in future LGF performance reports</w:t>
      </w:r>
    </w:p>
    <w:p w14:paraId="6B2A26A4" w14:textId="77777777" w:rsidR="00881E59" w:rsidRDefault="00881E59" w:rsidP="00C36DB9">
      <w:pPr>
        <w:spacing w:line="240" w:lineRule="auto"/>
        <w:jc w:val="both"/>
        <w:rPr>
          <w:rFonts w:asciiTheme="minorHAnsi" w:hAnsiTheme="minorHAnsi" w:cstheme="minorHAnsi"/>
          <w:b/>
          <w:sz w:val="22"/>
          <w:szCs w:val="22"/>
          <w:lang w:eastAsia="zh-CN"/>
        </w:rPr>
      </w:pPr>
    </w:p>
    <w:p w14:paraId="766B247A" w14:textId="127D476F" w:rsidR="00B30FB0" w:rsidRPr="00461626" w:rsidRDefault="00353CDE" w:rsidP="00C36DB9">
      <w:pPr>
        <w:spacing w:line="240" w:lineRule="auto"/>
        <w:jc w:val="both"/>
        <w:rPr>
          <w:rFonts w:asciiTheme="minorHAnsi" w:hAnsiTheme="minorHAnsi" w:cstheme="minorHAnsi"/>
          <w:b/>
          <w:sz w:val="22"/>
          <w:szCs w:val="22"/>
          <w:lang w:eastAsia="zh-CN"/>
        </w:rPr>
      </w:pPr>
      <w:r w:rsidRPr="00461626">
        <w:rPr>
          <w:rFonts w:asciiTheme="minorHAnsi" w:hAnsiTheme="minorHAnsi" w:cstheme="minorHAnsi"/>
          <w:b/>
          <w:sz w:val="22"/>
          <w:szCs w:val="22"/>
          <w:lang w:eastAsia="zh-CN"/>
        </w:rPr>
        <w:t>6iii</w:t>
      </w:r>
      <w:r w:rsidR="0029028F" w:rsidRPr="00461626">
        <w:rPr>
          <w:rFonts w:asciiTheme="minorHAnsi" w:hAnsiTheme="minorHAnsi" w:cstheme="minorHAnsi"/>
          <w:b/>
          <w:sz w:val="22"/>
          <w:szCs w:val="22"/>
          <w:lang w:eastAsia="zh-CN"/>
        </w:rPr>
        <w:t xml:space="preserve"> </w:t>
      </w:r>
      <w:r w:rsidR="00B30FB0" w:rsidRPr="00461626">
        <w:rPr>
          <w:rFonts w:asciiTheme="minorHAnsi" w:hAnsiTheme="minorHAnsi" w:cstheme="minorHAnsi"/>
          <w:b/>
          <w:sz w:val="22"/>
          <w:szCs w:val="22"/>
          <w:lang w:eastAsia="zh-CN"/>
        </w:rPr>
        <w:t>G</w:t>
      </w:r>
      <w:r w:rsidR="00CD1FD0" w:rsidRPr="00461626">
        <w:rPr>
          <w:rFonts w:asciiTheme="minorHAnsi" w:hAnsiTheme="minorHAnsi" w:cstheme="minorHAnsi"/>
          <w:b/>
          <w:sz w:val="22"/>
          <w:szCs w:val="22"/>
          <w:lang w:eastAsia="zh-CN"/>
        </w:rPr>
        <w:t xml:space="preserve">rowing </w:t>
      </w:r>
      <w:r w:rsidR="00B30FB0" w:rsidRPr="00461626">
        <w:rPr>
          <w:rFonts w:asciiTheme="minorHAnsi" w:hAnsiTheme="minorHAnsi" w:cstheme="minorHAnsi"/>
          <w:b/>
          <w:sz w:val="22"/>
          <w:szCs w:val="22"/>
          <w:lang w:eastAsia="zh-CN"/>
        </w:rPr>
        <w:t>P</w:t>
      </w:r>
      <w:r w:rsidR="00CD1FD0" w:rsidRPr="00461626">
        <w:rPr>
          <w:rFonts w:asciiTheme="minorHAnsi" w:hAnsiTheme="minorHAnsi" w:cstheme="minorHAnsi"/>
          <w:b/>
          <w:sz w:val="22"/>
          <w:szCs w:val="22"/>
          <w:lang w:eastAsia="zh-CN"/>
        </w:rPr>
        <w:t xml:space="preserve">laces </w:t>
      </w:r>
      <w:r w:rsidR="00B30FB0" w:rsidRPr="00461626">
        <w:rPr>
          <w:rFonts w:asciiTheme="minorHAnsi" w:hAnsiTheme="minorHAnsi" w:cstheme="minorHAnsi"/>
          <w:b/>
          <w:sz w:val="22"/>
          <w:szCs w:val="22"/>
          <w:lang w:eastAsia="zh-CN"/>
        </w:rPr>
        <w:t>F</w:t>
      </w:r>
      <w:r w:rsidR="00CD1FD0" w:rsidRPr="00461626">
        <w:rPr>
          <w:rFonts w:asciiTheme="minorHAnsi" w:hAnsiTheme="minorHAnsi" w:cstheme="minorHAnsi"/>
          <w:b/>
          <w:sz w:val="22"/>
          <w:szCs w:val="22"/>
          <w:lang w:eastAsia="zh-CN"/>
        </w:rPr>
        <w:t>und</w:t>
      </w:r>
      <w:r w:rsidR="00B30FB0" w:rsidRPr="00461626">
        <w:rPr>
          <w:rFonts w:asciiTheme="minorHAnsi" w:hAnsiTheme="minorHAnsi" w:cstheme="minorHAnsi"/>
          <w:b/>
          <w:sz w:val="22"/>
          <w:szCs w:val="22"/>
          <w:lang w:eastAsia="zh-CN"/>
        </w:rPr>
        <w:t xml:space="preserve"> Update</w:t>
      </w:r>
    </w:p>
    <w:p w14:paraId="40079517" w14:textId="67539678" w:rsidR="00B30FB0" w:rsidRPr="00AA2044" w:rsidRDefault="00CD1FD0" w:rsidP="00B30FB0">
      <w:pPr>
        <w:pStyle w:val="NoSpacing"/>
        <w:rPr>
          <w:lang w:eastAsia="zh-CN"/>
        </w:rPr>
      </w:pPr>
      <w:r w:rsidRPr="00461626">
        <w:rPr>
          <w:lang w:eastAsia="zh-CN"/>
        </w:rPr>
        <w:t>KB presented a report to the Com</w:t>
      </w:r>
      <w:r w:rsidR="009C1BE0">
        <w:rPr>
          <w:lang w:eastAsia="zh-CN"/>
        </w:rPr>
        <w:t xml:space="preserve">mittee to update them on </w:t>
      </w:r>
      <w:proofErr w:type="gramStart"/>
      <w:r w:rsidR="009C1BE0">
        <w:rPr>
          <w:lang w:eastAsia="zh-CN"/>
        </w:rPr>
        <w:t xml:space="preserve">the </w:t>
      </w:r>
      <w:r w:rsidRPr="00461626">
        <w:rPr>
          <w:lang w:eastAsia="zh-CN"/>
        </w:rPr>
        <w:t xml:space="preserve"> loan</w:t>
      </w:r>
      <w:proofErr w:type="gramEnd"/>
      <w:r w:rsidRPr="00461626">
        <w:rPr>
          <w:lang w:eastAsia="zh-CN"/>
        </w:rPr>
        <w:t xml:space="preserve"> applications received by the LEP </w:t>
      </w:r>
      <w:r w:rsidR="006B2510">
        <w:rPr>
          <w:lang w:eastAsia="zh-CN"/>
        </w:rPr>
        <w:t xml:space="preserve">and </w:t>
      </w:r>
      <w:r w:rsidR="006B2510" w:rsidRPr="00AA2044">
        <w:rPr>
          <w:lang w:eastAsia="zh-CN"/>
        </w:rPr>
        <w:t xml:space="preserve">interest on other schemes </w:t>
      </w:r>
      <w:r w:rsidRPr="00AA2044">
        <w:rPr>
          <w:lang w:eastAsia="zh-CN"/>
        </w:rPr>
        <w:t xml:space="preserve">for </w:t>
      </w:r>
      <w:r w:rsidR="006B2510" w:rsidRPr="00AA2044">
        <w:rPr>
          <w:lang w:eastAsia="zh-CN"/>
        </w:rPr>
        <w:t xml:space="preserve">investment from </w:t>
      </w:r>
      <w:r w:rsidRPr="00AA2044">
        <w:rPr>
          <w:lang w:eastAsia="zh-CN"/>
        </w:rPr>
        <w:t>GPF:</w:t>
      </w:r>
    </w:p>
    <w:p w14:paraId="65D4F414" w14:textId="04E054A9" w:rsidR="00CD1FD0" w:rsidRPr="00AA2044" w:rsidRDefault="00CD1FD0" w:rsidP="00CD1FD0">
      <w:pPr>
        <w:pStyle w:val="NoSpacing"/>
        <w:rPr>
          <w:b/>
        </w:rPr>
      </w:pPr>
      <w:r w:rsidRPr="00AA2044">
        <w:rPr>
          <w:b/>
        </w:rPr>
        <w:t>Cheshire Green Employment Site</w:t>
      </w:r>
    </w:p>
    <w:p w14:paraId="463BC1E1" w14:textId="6B9FD0A4" w:rsidR="000F2247" w:rsidRPr="00AA2044" w:rsidRDefault="00AA2044" w:rsidP="00F114C4">
      <w:pPr>
        <w:pStyle w:val="NoSpacing"/>
        <w:numPr>
          <w:ilvl w:val="0"/>
          <w:numId w:val="7"/>
        </w:numPr>
      </w:pPr>
      <w:r w:rsidRPr="00AA2044">
        <w:lastRenderedPageBreak/>
        <w:t>Strategy Committee have agreed the loan application in principle, Due diligence has now been completed and a report has been submitted to Strategy Committee on 19</w:t>
      </w:r>
      <w:r w:rsidRPr="00AA2044">
        <w:rPr>
          <w:vertAlign w:val="superscript"/>
        </w:rPr>
        <w:t>th</w:t>
      </w:r>
      <w:r w:rsidRPr="00AA2044">
        <w:t xml:space="preserve"> January and also to P&amp;I Committee on 23</w:t>
      </w:r>
      <w:r w:rsidRPr="00AA2044">
        <w:rPr>
          <w:vertAlign w:val="superscript"/>
        </w:rPr>
        <w:t>rd</w:t>
      </w:r>
      <w:r w:rsidRPr="00AA2044">
        <w:t xml:space="preserve"> January for approval to the loan. Subject to the 2 approvals, the loan agreement will be completed to allow the scheme to proceed.</w:t>
      </w:r>
    </w:p>
    <w:p w14:paraId="340749AF" w14:textId="6C35AF8D" w:rsidR="00CD1FD0" w:rsidRPr="00AA2044" w:rsidRDefault="00CD1FD0" w:rsidP="00CD1FD0">
      <w:pPr>
        <w:pStyle w:val="NoSpacing"/>
        <w:rPr>
          <w:b/>
        </w:rPr>
      </w:pPr>
      <w:r w:rsidRPr="00AA2044">
        <w:rPr>
          <w:b/>
        </w:rPr>
        <w:t>Digital 2020</w:t>
      </w:r>
    </w:p>
    <w:p w14:paraId="40E95312" w14:textId="77777777" w:rsidR="00AA2044" w:rsidRPr="00AA2044" w:rsidRDefault="00AA2044" w:rsidP="00F114C4">
      <w:pPr>
        <w:pStyle w:val="NoSpacing"/>
        <w:numPr>
          <w:ilvl w:val="0"/>
          <w:numId w:val="6"/>
        </w:numPr>
        <w:ind w:left="709" w:hanging="425"/>
        <w:rPr>
          <w:rFonts w:cstheme="minorHAnsi"/>
          <w:b/>
          <w:szCs w:val="22"/>
          <w:lang w:eastAsia="zh-CN"/>
        </w:rPr>
      </w:pPr>
      <w:r w:rsidRPr="00AA2044">
        <w:rPr>
          <w:rFonts w:cstheme="minorHAnsi"/>
          <w:szCs w:val="22"/>
        </w:rPr>
        <w:t xml:space="preserve">CWLEP have just been informed that on taking further legal advice and discussing with DCLG and BDUK the clarity of using gainshare to repay the gp loan is simply just not there. Therefore, the risk exposure is too high and the applicant has re-scoped the project without the loan and </w:t>
      </w:r>
      <w:r w:rsidRPr="00AA2044">
        <w:rPr>
          <w:rFonts w:cstheme="minorHAnsi"/>
          <w:b/>
          <w:szCs w:val="22"/>
        </w:rPr>
        <w:t>WITHDRAWN</w:t>
      </w:r>
      <w:r w:rsidRPr="00AA2044">
        <w:rPr>
          <w:rFonts w:cstheme="minorHAnsi"/>
          <w:szCs w:val="22"/>
        </w:rPr>
        <w:t xml:space="preserve"> the loan application.</w:t>
      </w:r>
    </w:p>
    <w:p w14:paraId="5C053977" w14:textId="35E235D1" w:rsidR="00305421" w:rsidRPr="00AA2044" w:rsidRDefault="00305421" w:rsidP="00AA2044">
      <w:pPr>
        <w:pStyle w:val="NoSpacing"/>
        <w:ind w:left="284" w:hanging="284"/>
        <w:rPr>
          <w:rFonts w:cstheme="minorHAnsi"/>
          <w:b/>
          <w:szCs w:val="22"/>
          <w:lang w:eastAsia="zh-CN"/>
        </w:rPr>
      </w:pPr>
      <w:r w:rsidRPr="00AA2044">
        <w:rPr>
          <w:rFonts w:cstheme="minorHAnsi"/>
          <w:b/>
          <w:szCs w:val="22"/>
          <w:lang w:eastAsia="zh-CN"/>
        </w:rPr>
        <w:t>Cheshire Science Corridor Enterprise Zone</w:t>
      </w:r>
    </w:p>
    <w:p w14:paraId="5536EA5D" w14:textId="3DF98525" w:rsidR="00EB5A86" w:rsidRPr="0044468A" w:rsidRDefault="0029319D" w:rsidP="00EB5A86">
      <w:pPr>
        <w:numPr>
          <w:ilvl w:val="0"/>
          <w:numId w:val="2"/>
        </w:numPr>
        <w:spacing w:line="240" w:lineRule="auto"/>
        <w:ind w:right="278"/>
        <w:rPr>
          <w:rFonts w:asciiTheme="minorHAnsi" w:hAnsiTheme="minorHAnsi" w:cstheme="minorHAnsi"/>
          <w:sz w:val="22"/>
          <w:szCs w:val="22"/>
        </w:rPr>
      </w:pPr>
      <w:r w:rsidRPr="00AA2044">
        <w:rPr>
          <w:rFonts w:asciiTheme="minorHAnsi" w:hAnsiTheme="minorHAnsi" w:cstheme="minorHAnsi"/>
          <w:sz w:val="22"/>
          <w:szCs w:val="22"/>
        </w:rPr>
        <w:t xml:space="preserve">A further loan has been proposed and discussed at the Enterprise Zone Board of £500,000 to actively promote and develop the Science Corridor and the Enterprise Zone, which will be paid back </w:t>
      </w:r>
      <w:r w:rsidRPr="0044468A">
        <w:rPr>
          <w:rFonts w:asciiTheme="minorHAnsi" w:hAnsiTheme="minorHAnsi" w:cstheme="minorHAnsi"/>
          <w:sz w:val="22"/>
          <w:szCs w:val="22"/>
        </w:rPr>
        <w:t>from future revenues generated fr</w:t>
      </w:r>
      <w:r w:rsidR="00305421" w:rsidRPr="0044468A">
        <w:rPr>
          <w:rFonts w:asciiTheme="minorHAnsi" w:hAnsiTheme="minorHAnsi" w:cstheme="minorHAnsi"/>
          <w:sz w:val="22"/>
          <w:szCs w:val="22"/>
        </w:rPr>
        <w:t>o</w:t>
      </w:r>
      <w:r w:rsidR="00D32057" w:rsidRPr="0044468A">
        <w:rPr>
          <w:rFonts w:asciiTheme="minorHAnsi" w:hAnsiTheme="minorHAnsi" w:cstheme="minorHAnsi"/>
          <w:sz w:val="22"/>
          <w:szCs w:val="22"/>
        </w:rPr>
        <w:t>m the Business Rate Income.</w:t>
      </w:r>
      <w:r w:rsidR="00EB5A86" w:rsidRPr="0044468A">
        <w:rPr>
          <w:rFonts w:asciiTheme="minorHAnsi" w:hAnsiTheme="minorHAnsi" w:cstheme="minorHAnsi"/>
          <w:sz w:val="22"/>
          <w:szCs w:val="22"/>
        </w:rPr>
        <w:t xml:space="preserve"> This is expected to be drawn down in 2 tranches in 2017/1</w:t>
      </w:r>
      <w:r w:rsidR="00303709">
        <w:rPr>
          <w:rFonts w:asciiTheme="minorHAnsi" w:hAnsiTheme="minorHAnsi" w:cstheme="minorHAnsi"/>
          <w:sz w:val="22"/>
          <w:szCs w:val="22"/>
        </w:rPr>
        <w:t>8</w:t>
      </w:r>
      <w:r w:rsidR="00EB5A86" w:rsidRPr="0044468A">
        <w:rPr>
          <w:rFonts w:asciiTheme="minorHAnsi" w:hAnsiTheme="minorHAnsi" w:cstheme="minorHAnsi"/>
          <w:sz w:val="22"/>
          <w:szCs w:val="22"/>
        </w:rPr>
        <w:t xml:space="preserve"> and 2018/19. Further details will follow once agreed.</w:t>
      </w:r>
    </w:p>
    <w:p w14:paraId="2F7680F9" w14:textId="6CC69C67" w:rsidR="000A2194" w:rsidRPr="0044468A" w:rsidRDefault="000A2194" w:rsidP="000A2194">
      <w:pPr>
        <w:pStyle w:val="NoSpacing"/>
        <w:numPr>
          <w:ilvl w:val="0"/>
          <w:numId w:val="2"/>
        </w:numPr>
      </w:pPr>
      <w:r w:rsidRPr="0044468A">
        <w:t>the LEP.</w:t>
      </w:r>
    </w:p>
    <w:p w14:paraId="70325FC2" w14:textId="7FB73F59" w:rsidR="00D32057" w:rsidRPr="00A91F89" w:rsidRDefault="00D32057" w:rsidP="00D32057">
      <w:pPr>
        <w:pStyle w:val="ACEBodyText"/>
        <w:rPr>
          <w:rFonts w:asciiTheme="minorHAnsi" w:hAnsiTheme="minorHAnsi" w:cstheme="minorHAnsi"/>
          <w:sz w:val="22"/>
          <w:szCs w:val="22"/>
          <w:lang w:eastAsia="en-US"/>
        </w:rPr>
      </w:pPr>
      <w:r w:rsidRPr="00A91F89">
        <w:rPr>
          <w:rFonts w:asciiTheme="minorHAnsi" w:hAnsiTheme="minorHAnsi" w:cstheme="minorHAnsi"/>
          <w:sz w:val="22"/>
          <w:szCs w:val="22"/>
          <w:lang w:eastAsia="en-US"/>
        </w:rPr>
        <w:t xml:space="preserve">The Committee </w:t>
      </w:r>
      <w:r w:rsidRPr="00A91F89">
        <w:rPr>
          <w:rFonts w:asciiTheme="minorHAnsi" w:hAnsiTheme="minorHAnsi" w:cstheme="minorHAnsi"/>
          <w:b/>
          <w:sz w:val="22"/>
          <w:szCs w:val="22"/>
          <w:lang w:eastAsia="en-US"/>
        </w:rPr>
        <w:t>noted</w:t>
      </w:r>
      <w:r w:rsidRPr="00A91F89">
        <w:rPr>
          <w:rFonts w:asciiTheme="minorHAnsi" w:hAnsiTheme="minorHAnsi" w:cstheme="minorHAnsi"/>
          <w:sz w:val="22"/>
          <w:szCs w:val="22"/>
          <w:lang w:eastAsia="en-US"/>
        </w:rPr>
        <w:t xml:space="preserve"> the </w:t>
      </w:r>
      <w:r w:rsidR="0083675A" w:rsidRPr="00A91F89">
        <w:rPr>
          <w:rFonts w:asciiTheme="minorHAnsi" w:hAnsiTheme="minorHAnsi" w:cstheme="minorHAnsi"/>
          <w:sz w:val="22"/>
          <w:szCs w:val="22"/>
          <w:lang w:eastAsia="en-US"/>
        </w:rPr>
        <w:t>contents</w:t>
      </w:r>
      <w:r w:rsidRPr="00A91F89">
        <w:rPr>
          <w:rFonts w:asciiTheme="minorHAnsi" w:hAnsiTheme="minorHAnsi" w:cstheme="minorHAnsi"/>
          <w:sz w:val="22"/>
          <w:szCs w:val="22"/>
          <w:lang w:eastAsia="en-US"/>
        </w:rPr>
        <w:t xml:space="preserve"> of the report.</w:t>
      </w:r>
    </w:p>
    <w:p w14:paraId="53A9B3A2" w14:textId="641FAE94" w:rsidR="00B30FB0" w:rsidRPr="004F257B" w:rsidRDefault="00B30FB0" w:rsidP="00553B90">
      <w:pPr>
        <w:pStyle w:val="NoSpacing"/>
        <w:rPr>
          <w:rFonts w:cstheme="minorHAnsi"/>
          <w:szCs w:val="22"/>
          <w:highlight w:val="yellow"/>
          <w:lang w:eastAsia="zh-CN"/>
        </w:rPr>
      </w:pPr>
    </w:p>
    <w:p w14:paraId="579B8424" w14:textId="192C67C2" w:rsidR="00594821" w:rsidRPr="00502365" w:rsidRDefault="00353CDE" w:rsidP="00486340">
      <w:pPr>
        <w:pStyle w:val="NoSpacing"/>
        <w:rPr>
          <w:b/>
          <w:lang w:eastAsia="zh-CN"/>
        </w:rPr>
      </w:pPr>
      <w:r w:rsidRPr="00502365">
        <w:rPr>
          <w:b/>
          <w:lang w:eastAsia="zh-CN"/>
        </w:rPr>
        <w:t>6i</w:t>
      </w:r>
      <w:r w:rsidR="00B30FB0" w:rsidRPr="00502365">
        <w:rPr>
          <w:b/>
          <w:lang w:eastAsia="zh-CN"/>
        </w:rPr>
        <w:t>v</w:t>
      </w:r>
      <w:r w:rsidR="00D57ABA" w:rsidRPr="00502365">
        <w:rPr>
          <w:b/>
          <w:lang w:eastAsia="zh-CN"/>
        </w:rPr>
        <w:t xml:space="preserve"> ESIF Update</w:t>
      </w:r>
    </w:p>
    <w:p w14:paraId="2BAE23E7" w14:textId="32C23ECF" w:rsidR="00502365" w:rsidRDefault="00DB0108" w:rsidP="00165228">
      <w:pPr>
        <w:pStyle w:val="NoSpacing"/>
        <w:rPr>
          <w:rFonts w:cstheme="minorHAnsi"/>
          <w:szCs w:val="22"/>
        </w:rPr>
      </w:pPr>
      <w:r w:rsidRPr="00502365">
        <w:rPr>
          <w:lang w:eastAsia="zh-CN"/>
        </w:rPr>
        <w:t xml:space="preserve">FL presented a report to the Committee to provide </w:t>
      </w:r>
      <w:r w:rsidR="00F34F82" w:rsidRPr="00502365">
        <w:rPr>
          <w:rFonts w:cstheme="minorHAnsi"/>
          <w:szCs w:val="22"/>
        </w:rPr>
        <w:t>an update on the</w:t>
      </w:r>
      <w:r w:rsidR="00502365" w:rsidRPr="00502365">
        <w:rPr>
          <w:rFonts w:cstheme="minorHAnsi"/>
          <w:szCs w:val="22"/>
        </w:rPr>
        <w:t xml:space="preserve"> ESIF Programme and The Growth </w:t>
      </w:r>
      <w:r w:rsidR="001E08AD" w:rsidRPr="00502365">
        <w:rPr>
          <w:rFonts w:cstheme="minorHAnsi"/>
          <w:szCs w:val="22"/>
        </w:rPr>
        <w:t>Hub</w:t>
      </w:r>
      <w:r w:rsidR="00BF703C" w:rsidRPr="00502365">
        <w:rPr>
          <w:rFonts w:cstheme="minorHAnsi"/>
          <w:szCs w:val="22"/>
        </w:rPr>
        <w:t>.</w:t>
      </w:r>
      <w:r w:rsidR="00FF4157" w:rsidRPr="00502365">
        <w:rPr>
          <w:rFonts w:cstheme="minorHAnsi"/>
          <w:szCs w:val="22"/>
        </w:rPr>
        <w:t xml:space="preserve"> The key points</w:t>
      </w:r>
      <w:r w:rsidR="00502365">
        <w:rPr>
          <w:rFonts w:cstheme="minorHAnsi"/>
          <w:szCs w:val="22"/>
        </w:rPr>
        <w:t xml:space="preserve"> the Committee were asked </w:t>
      </w:r>
      <w:r w:rsidR="00FF4157" w:rsidRPr="00502365">
        <w:rPr>
          <w:rFonts w:cstheme="minorHAnsi"/>
          <w:szCs w:val="22"/>
        </w:rPr>
        <w:t xml:space="preserve">to </w:t>
      </w:r>
      <w:r w:rsidR="0083675A" w:rsidRPr="00502365">
        <w:rPr>
          <w:rFonts w:cstheme="minorHAnsi"/>
          <w:szCs w:val="22"/>
        </w:rPr>
        <w:t>note</w:t>
      </w:r>
      <w:r w:rsidR="00FF4157" w:rsidRPr="00502365">
        <w:rPr>
          <w:rFonts w:cstheme="minorHAnsi"/>
          <w:szCs w:val="22"/>
        </w:rPr>
        <w:t xml:space="preserve"> are:</w:t>
      </w:r>
    </w:p>
    <w:p w14:paraId="60F0670F" w14:textId="77777777" w:rsidR="00165228" w:rsidRPr="00165228" w:rsidRDefault="00165228" w:rsidP="00165228">
      <w:pPr>
        <w:pStyle w:val="NoSpacing"/>
        <w:rPr>
          <w:rFonts w:cstheme="minorHAnsi"/>
          <w:szCs w:val="22"/>
        </w:rPr>
      </w:pPr>
    </w:p>
    <w:p w14:paraId="32AFA910" w14:textId="77777777" w:rsidR="00165228" w:rsidRDefault="00502365" w:rsidP="00165228">
      <w:pPr>
        <w:pStyle w:val="NoSpacing"/>
        <w:rPr>
          <w:rFonts w:cstheme="minorHAnsi"/>
          <w:b/>
          <w:color w:val="222222"/>
          <w:lang w:eastAsia="en-GB"/>
        </w:rPr>
      </w:pPr>
      <w:r w:rsidRPr="00502365">
        <w:rPr>
          <w:rFonts w:cstheme="minorHAnsi"/>
          <w:b/>
          <w:color w:val="222222"/>
          <w:lang w:eastAsia="en-GB"/>
        </w:rPr>
        <w:t>ERDF Calls/Projects Update</w:t>
      </w:r>
    </w:p>
    <w:p w14:paraId="4D5F7765" w14:textId="55D049E5" w:rsidR="00502365" w:rsidRPr="00502365" w:rsidRDefault="00502365" w:rsidP="00165228">
      <w:pPr>
        <w:pStyle w:val="NoSpacing"/>
        <w:ind w:left="709" w:hanging="425"/>
        <w:rPr>
          <w:lang w:eastAsia="en-GB"/>
        </w:rPr>
      </w:pPr>
      <w:r w:rsidRPr="00502365">
        <w:rPr>
          <w:lang w:eastAsia="en-GB"/>
        </w:rPr>
        <w:t>•</w:t>
      </w:r>
      <w:r w:rsidRPr="00502365">
        <w:rPr>
          <w:lang w:eastAsia="en-GB"/>
        </w:rPr>
        <w:tab/>
      </w:r>
      <w:r w:rsidRPr="00165228">
        <w:rPr>
          <w:lang w:eastAsia="en-GB"/>
        </w:rPr>
        <w:t>We have £37m worth of ERDF projects approved of which £29m is legally committed and we have a further £31m to allocate.</w:t>
      </w:r>
      <w:r w:rsidRPr="00502365">
        <w:rPr>
          <w:lang w:eastAsia="en-GB"/>
        </w:rPr>
        <w:t xml:space="preserve"> </w:t>
      </w:r>
    </w:p>
    <w:p w14:paraId="62743654" w14:textId="77777777" w:rsidR="00502365" w:rsidRPr="00502365" w:rsidRDefault="00502365" w:rsidP="00165228">
      <w:pPr>
        <w:pStyle w:val="NoSpacing"/>
        <w:ind w:left="709" w:hanging="425"/>
        <w:rPr>
          <w:lang w:eastAsia="en-GB"/>
        </w:rPr>
      </w:pPr>
      <w:r w:rsidRPr="00502365">
        <w:rPr>
          <w:lang w:eastAsia="en-GB"/>
        </w:rPr>
        <w:t>•</w:t>
      </w:r>
      <w:r w:rsidRPr="00502365">
        <w:rPr>
          <w:lang w:eastAsia="en-GB"/>
        </w:rPr>
        <w:tab/>
        <w:t>New project calls for Priority 1 Innovation, and Priority 4 Low Carbon Economy have now been advertised on the ESIF Funding Finder page on the GOV.UK website.</w:t>
      </w:r>
    </w:p>
    <w:p w14:paraId="1F553026" w14:textId="3C97B473" w:rsidR="00502365" w:rsidRDefault="00502365" w:rsidP="00165228">
      <w:pPr>
        <w:pStyle w:val="NoSpacing"/>
        <w:ind w:left="709" w:hanging="425"/>
        <w:rPr>
          <w:lang w:eastAsia="en-GB"/>
        </w:rPr>
      </w:pPr>
      <w:r w:rsidRPr="00502365">
        <w:rPr>
          <w:lang w:eastAsia="en-GB"/>
        </w:rPr>
        <w:t>•</w:t>
      </w:r>
      <w:r w:rsidRPr="00502365">
        <w:rPr>
          <w:lang w:eastAsia="en-GB"/>
        </w:rPr>
        <w:tab/>
        <w:t>The deadline for stage 1 applications is 17th February 2017.</w:t>
      </w:r>
    </w:p>
    <w:p w14:paraId="22F2817C" w14:textId="77777777" w:rsidR="00165228" w:rsidRPr="00502365" w:rsidRDefault="00165228" w:rsidP="00502365">
      <w:pPr>
        <w:pStyle w:val="NoSpacing"/>
        <w:ind w:left="1134" w:hanging="425"/>
        <w:rPr>
          <w:lang w:eastAsia="en-GB"/>
        </w:rPr>
      </w:pPr>
    </w:p>
    <w:p w14:paraId="1FA530CF" w14:textId="77777777" w:rsidR="00165228" w:rsidRDefault="00502365" w:rsidP="00165228">
      <w:pPr>
        <w:pStyle w:val="NoSpacing"/>
        <w:rPr>
          <w:b/>
          <w:lang w:eastAsia="en-GB"/>
        </w:rPr>
      </w:pPr>
      <w:r w:rsidRPr="00502365">
        <w:rPr>
          <w:b/>
          <w:lang w:eastAsia="en-GB"/>
        </w:rPr>
        <w:t xml:space="preserve">ESF Calls/Projects </w:t>
      </w:r>
      <w:r w:rsidRPr="00165228">
        <w:rPr>
          <w:b/>
          <w:lang w:eastAsia="en-GB"/>
        </w:rPr>
        <w:t>Update</w:t>
      </w:r>
    </w:p>
    <w:p w14:paraId="13E74EB0" w14:textId="320B6696" w:rsidR="00502365" w:rsidRDefault="00502365" w:rsidP="00165228">
      <w:pPr>
        <w:pStyle w:val="NoSpacing"/>
        <w:numPr>
          <w:ilvl w:val="0"/>
          <w:numId w:val="2"/>
        </w:numPr>
        <w:rPr>
          <w:lang w:eastAsia="en-GB"/>
        </w:rPr>
      </w:pPr>
      <w:r w:rsidRPr="00165228">
        <w:rPr>
          <w:lang w:eastAsia="en-GB"/>
        </w:rPr>
        <w:t>Memorandums of understanding amounting to £23M million are now in place with our Co-Financing Organisations who manage the budget. The result of this is that approximately half of programme budget has been committed by the Managing Authority.</w:t>
      </w:r>
    </w:p>
    <w:p w14:paraId="7A6B488D" w14:textId="77777777" w:rsidR="00165228" w:rsidRPr="00165228" w:rsidRDefault="00165228" w:rsidP="00165228">
      <w:pPr>
        <w:pStyle w:val="NoSpacing"/>
        <w:ind w:left="720"/>
        <w:rPr>
          <w:lang w:eastAsia="en-GB"/>
        </w:rPr>
      </w:pPr>
    </w:p>
    <w:p w14:paraId="29E16340" w14:textId="77777777" w:rsidR="00165228" w:rsidRDefault="00502365" w:rsidP="00165228">
      <w:pPr>
        <w:pStyle w:val="NoSpacing"/>
        <w:rPr>
          <w:rFonts w:cstheme="minorHAnsi"/>
          <w:b/>
          <w:color w:val="222222"/>
          <w:szCs w:val="22"/>
          <w:lang w:eastAsia="en-GB"/>
        </w:rPr>
      </w:pPr>
      <w:r w:rsidRPr="00502365">
        <w:rPr>
          <w:rFonts w:cstheme="minorHAnsi"/>
          <w:b/>
          <w:color w:val="222222"/>
          <w:szCs w:val="22"/>
          <w:lang w:eastAsia="en-GB"/>
        </w:rPr>
        <w:t>EAFRD Calls/Projects Update</w:t>
      </w:r>
    </w:p>
    <w:p w14:paraId="14F4DC6E" w14:textId="51B083DB" w:rsidR="00502365" w:rsidRDefault="00502365" w:rsidP="00165228">
      <w:pPr>
        <w:pStyle w:val="NoSpacing"/>
        <w:numPr>
          <w:ilvl w:val="0"/>
          <w:numId w:val="2"/>
        </w:numPr>
        <w:rPr>
          <w:lang w:eastAsia="en-GB"/>
        </w:rPr>
      </w:pPr>
      <w:r w:rsidRPr="00502365">
        <w:rPr>
          <w:lang w:eastAsia="en-GB"/>
        </w:rPr>
        <w:t xml:space="preserve">Defra is working closely with the LEP with EAFRD allocations on future calls these should come out in February 2017. This will commit the bulk of the £2.5 rural funding towards final tourism, food processing and business support projects. </w:t>
      </w:r>
    </w:p>
    <w:p w14:paraId="7BBF4E62" w14:textId="77777777" w:rsidR="00165228" w:rsidRPr="00502365" w:rsidRDefault="00165228" w:rsidP="00165228">
      <w:pPr>
        <w:pStyle w:val="NoSpacing"/>
        <w:ind w:left="720"/>
        <w:rPr>
          <w:lang w:eastAsia="en-GB"/>
        </w:rPr>
      </w:pPr>
    </w:p>
    <w:p w14:paraId="5932112E" w14:textId="77777777" w:rsidR="00165228" w:rsidRDefault="00502365" w:rsidP="00165228">
      <w:pPr>
        <w:pStyle w:val="NoSpacing"/>
        <w:rPr>
          <w:b/>
          <w:lang w:eastAsia="en-GB"/>
        </w:rPr>
      </w:pPr>
      <w:r w:rsidRPr="00502365">
        <w:rPr>
          <w:b/>
          <w:lang w:eastAsia="en-GB"/>
        </w:rPr>
        <w:t>E</w:t>
      </w:r>
      <w:r w:rsidR="00165228">
        <w:rPr>
          <w:b/>
          <w:lang w:eastAsia="en-GB"/>
        </w:rPr>
        <w:t>SIF Policy / Growth Hub</w:t>
      </w:r>
    </w:p>
    <w:p w14:paraId="1A1C03EC" w14:textId="47D73540" w:rsidR="00065029" w:rsidRPr="00502365" w:rsidRDefault="00502365" w:rsidP="00165228">
      <w:pPr>
        <w:pStyle w:val="NoSpacing"/>
        <w:numPr>
          <w:ilvl w:val="0"/>
          <w:numId w:val="14"/>
        </w:numPr>
        <w:rPr>
          <w:lang w:eastAsia="en-GB"/>
        </w:rPr>
      </w:pPr>
      <w:r w:rsidRPr="00502365">
        <w:rPr>
          <w:lang w:eastAsia="en-GB"/>
        </w:rPr>
        <w:t xml:space="preserve">The LEP continues to work </w:t>
      </w:r>
      <w:r w:rsidR="00303709">
        <w:rPr>
          <w:lang w:eastAsia="en-GB"/>
        </w:rPr>
        <w:t xml:space="preserve">with </w:t>
      </w:r>
      <w:r w:rsidRPr="00502365">
        <w:rPr>
          <w:lang w:eastAsia="en-GB"/>
        </w:rPr>
        <w:t>Treasury and departments to secure future funding for Cheshire and Warrington and a sustainable Growth Hub and is working with other LEP areas to highlight what has been achieved to date and to deploy the remaining funds.</w:t>
      </w:r>
    </w:p>
    <w:p w14:paraId="617B0072" w14:textId="77777777" w:rsidR="00502365" w:rsidRPr="004F257B" w:rsidRDefault="00502365" w:rsidP="00502365">
      <w:pPr>
        <w:pStyle w:val="NoSpacing"/>
        <w:ind w:left="720"/>
        <w:rPr>
          <w:rFonts w:cs="Arial"/>
          <w:color w:val="222222"/>
          <w:highlight w:val="yellow"/>
          <w:lang w:eastAsia="en-GB"/>
        </w:rPr>
      </w:pPr>
    </w:p>
    <w:p w14:paraId="664090D8" w14:textId="6C7B56D8" w:rsidR="00065029" w:rsidRDefault="00502365" w:rsidP="00065029">
      <w:pPr>
        <w:pStyle w:val="NoSpacing"/>
      </w:pPr>
      <w:r>
        <w:t>FL also included an update on the detail of the projects funded to date.</w:t>
      </w:r>
    </w:p>
    <w:p w14:paraId="52BF7D33" w14:textId="18BE01D8" w:rsidR="004111A5" w:rsidRDefault="004111A5" w:rsidP="00065029">
      <w:pPr>
        <w:pStyle w:val="NoSpacing"/>
      </w:pPr>
    </w:p>
    <w:p w14:paraId="5EF5B2B8" w14:textId="77777777" w:rsidR="004111A5" w:rsidRPr="00A91F89" w:rsidRDefault="004111A5" w:rsidP="004111A5">
      <w:pPr>
        <w:pStyle w:val="ACEBodyText"/>
        <w:rPr>
          <w:rFonts w:asciiTheme="minorHAnsi" w:hAnsiTheme="minorHAnsi" w:cstheme="minorHAnsi"/>
          <w:sz w:val="22"/>
          <w:szCs w:val="22"/>
          <w:lang w:eastAsia="en-US"/>
        </w:rPr>
      </w:pPr>
      <w:r w:rsidRPr="00A91F89">
        <w:rPr>
          <w:rFonts w:asciiTheme="minorHAnsi" w:hAnsiTheme="minorHAnsi" w:cstheme="minorHAnsi"/>
          <w:sz w:val="22"/>
          <w:szCs w:val="22"/>
          <w:lang w:eastAsia="en-US"/>
        </w:rPr>
        <w:t xml:space="preserve">The Committee </w:t>
      </w:r>
      <w:r w:rsidRPr="00A91F89">
        <w:rPr>
          <w:rFonts w:asciiTheme="minorHAnsi" w:hAnsiTheme="minorHAnsi" w:cstheme="minorHAnsi"/>
          <w:b/>
          <w:sz w:val="22"/>
          <w:szCs w:val="22"/>
          <w:lang w:eastAsia="en-US"/>
        </w:rPr>
        <w:t>noted</w:t>
      </w:r>
      <w:r w:rsidRPr="00A91F89">
        <w:rPr>
          <w:rFonts w:asciiTheme="minorHAnsi" w:hAnsiTheme="minorHAnsi" w:cstheme="minorHAnsi"/>
          <w:sz w:val="22"/>
          <w:szCs w:val="22"/>
          <w:lang w:eastAsia="en-US"/>
        </w:rPr>
        <w:t xml:space="preserve"> the contents of the report.</w:t>
      </w:r>
    </w:p>
    <w:p w14:paraId="626FF6A4" w14:textId="6CAC79BC" w:rsidR="00434092" w:rsidRPr="004F257B" w:rsidRDefault="00434092" w:rsidP="00065029">
      <w:pPr>
        <w:pStyle w:val="NoSpacing"/>
        <w:rPr>
          <w:b/>
          <w:highlight w:val="yellow"/>
        </w:rPr>
      </w:pPr>
    </w:p>
    <w:p w14:paraId="68AEEB18" w14:textId="133A61DF" w:rsidR="008B7EDD" w:rsidRPr="00F6226F" w:rsidRDefault="00353CDE" w:rsidP="007A1022">
      <w:pPr>
        <w:pStyle w:val="NoSpacing"/>
        <w:rPr>
          <w:rFonts w:cs="Arial"/>
          <w:b/>
        </w:rPr>
      </w:pPr>
      <w:r w:rsidRPr="00F6226F">
        <w:rPr>
          <w:rFonts w:cs="Arial"/>
          <w:b/>
        </w:rPr>
        <w:t>Agenda Item 7</w:t>
      </w:r>
      <w:r w:rsidR="003D58A9" w:rsidRPr="00F6226F">
        <w:rPr>
          <w:rFonts w:cs="Arial"/>
          <w:b/>
        </w:rPr>
        <w:t>:</w:t>
      </w:r>
      <w:r w:rsidR="008B7EDD" w:rsidRPr="00F6226F">
        <w:rPr>
          <w:rFonts w:cs="Arial"/>
          <w:b/>
        </w:rPr>
        <w:t xml:space="preserve"> LGF3</w:t>
      </w:r>
      <w:r w:rsidR="00F6226F" w:rsidRPr="00F6226F">
        <w:rPr>
          <w:rFonts w:cs="Arial"/>
          <w:b/>
        </w:rPr>
        <w:t xml:space="preserve"> </w:t>
      </w:r>
    </w:p>
    <w:p w14:paraId="7479CABD" w14:textId="4684324C" w:rsidR="00CC72E5" w:rsidRPr="00F6226F" w:rsidRDefault="00CC72E5" w:rsidP="00F6226F">
      <w:pPr>
        <w:keepLines/>
        <w:spacing w:line="240" w:lineRule="auto"/>
        <w:jc w:val="both"/>
        <w:rPr>
          <w:rFonts w:ascii="Calibri" w:hAnsi="Calibri"/>
          <w:sz w:val="22"/>
          <w:szCs w:val="22"/>
        </w:rPr>
      </w:pPr>
      <w:r w:rsidRPr="00F6226F">
        <w:rPr>
          <w:rFonts w:ascii="Calibri" w:hAnsi="Calibri" w:cs="Arial"/>
          <w:sz w:val="22"/>
          <w:szCs w:val="22"/>
        </w:rPr>
        <w:t xml:space="preserve">KB updated </w:t>
      </w:r>
      <w:r w:rsidR="008B7EDD" w:rsidRPr="00F6226F">
        <w:rPr>
          <w:rFonts w:ascii="Calibri" w:hAnsi="Calibri" w:cs="Arial"/>
          <w:sz w:val="22"/>
          <w:szCs w:val="22"/>
        </w:rPr>
        <w:t xml:space="preserve">Performance and Investment Committee members </w:t>
      </w:r>
      <w:r w:rsidR="00F6226F">
        <w:rPr>
          <w:rFonts w:ascii="Calibri" w:hAnsi="Calibri" w:cs="Arial"/>
          <w:sz w:val="22"/>
          <w:szCs w:val="22"/>
        </w:rPr>
        <w:t xml:space="preserve">that the announcement on the detail of the LGF3 </w:t>
      </w:r>
      <w:r w:rsidR="001E08AD">
        <w:rPr>
          <w:rFonts w:ascii="Calibri" w:hAnsi="Calibri" w:cs="Arial"/>
          <w:sz w:val="22"/>
          <w:szCs w:val="22"/>
        </w:rPr>
        <w:t>award</w:t>
      </w:r>
      <w:r w:rsidR="00F6226F">
        <w:rPr>
          <w:rFonts w:ascii="Calibri" w:hAnsi="Calibri" w:cs="Arial"/>
          <w:sz w:val="22"/>
          <w:szCs w:val="22"/>
        </w:rPr>
        <w:t xml:space="preserve"> of £42.28m was due this month and regular updates on this programme would be brought to the Committee.</w:t>
      </w:r>
    </w:p>
    <w:p w14:paraId="288E71AE" w14:textId="518C8C68" w:rsidR="00E70BED" w:rsidRPr="004F257B" w:rsidRDefault="00E70BED" w:rsidP="008B7EDD">
      <w:pPr>
        <w:pStyle w:val="NoSpacing"/>
        <w:rPr>
          <w:rFonts w:cs="Arial"/>
          <w:highlight w:val="yellow"/>
        </w:rPr>
      </w:pPr>
    </w:p>
    <w:p w14:paraId="0FC1551B" w14:textId="7FA6C180" w:rsidR="00E70BED" w:rsidRPr="004F257B" w:rsidRDefault="00E70BED" w:rsidP="00E70BED">
      <w:pPr>
        <w:pStyle w:val="NoSpacing"/>
        <w:rPr>
          <w:b/>
          <w:lang w:eastAsia="zh-CN"/>
        </w:rPr>
      </w:pPr>
      <w:r w:rsidRPr="004F257B">
        <w:rPr>
          <w:b/>
          <w:lang w:eastAsia="zh-CN"/>
        </w:rPr>
        <w:t xml:space="preserve">Agenda Item </w:t>
      </w:r>
      <w:r w:rsidR="00353CDE" w:rsidRPr="004F257B">
        <w:rPr>
          <w:b/>
          <w:lang w:eastAsia="zh-CN"/>
        </w:rPr>
        <w:t>8</w:t>
      </w:r>
      <w:r w:rsidRPr="004F257B">
        <w:rPr>
          <w:b/>
          <w:lang w:eastAsia="zh-CN"/>
        </w:rPr>
        <w:t>: Cheshire and Warrington Growth Hub</w:t>
      </w:r>
    </w:p>
    <w:p w14:paraId="06EA9CFE" w14:textId="751A26D0" w:rsidR="00E70BED" w:rsidRPr="004F257B" w:rsidRDefault="00E70BED" w:rsidP="00E70BED">
      <w:pPr>
        <w:pStyle w:val="NoSpacing"/>
        <w:rPr>
          <w:lang w:eastAsia="zh-CN"/>
        </w:rPr>
      </w:pPr>
      <w:r w:rsidRPr="004F257B">
        <w:rPr>
          <w:lang w:eastAsia="zh-CN"/>
        </w:rPr>
        <w:t xml:space="preserve">The Committee </w:t>
      </w:r>
      <w:r w:rsidRPr="004F257B">
        <w:rPr>
          <w:b/>
          <w:lang w:eastAsia="zh-CN"/>
        </w:rPr>
        <w:t>noted</w:t>
      </w:r>
      <w:r w:rsidRPr="004F257B">
        <w:rPr>
          <w:lang w:eastAsia="zh-CN"/>
        </w:rPr>
        <w:t xml:space="preserve"> th</w:t>
      </w:r>
      <w:r w:rsidR="007A1022" w:rsidRPr="004F257B">
        <w:rPr>
          <w:lang w:eastAsia="zh-CN"/>
        </w:rPr>
        <w:t xml:space="preserve">e Growth Hub </w:t>
      </w:r>
      <w:r w:rsidR="004F257B">
        <w:rPr>
          <w:lang w:eastAsia="zh-CN"/>
        </w:rPr>
        <w:t>Decemb</w:t>
      </w:r>
      <w:r w:rsidR="00554AED">
        <w:rPr>
          <w:lang w:eastAsia="zh-CN"/>
        </w:rPr>
        <w:t xml:space="preserve">er performance </w:t>
      </w:r>
      <w:r w:rsidR="001E08AD">
        <w:rPr>
          <w:lang w:eastAsia="zh-CN"/>
        </w:rPr>
        <w:t>report</w:t>
      </w:r>
      <w:r w:rsidR="00303709">
        <w:rPr>
          <w:lang w:eastAsia="zh-CN"/>
        </w:rPr>
        <w:t>.</w:t>
      </w:r>
      <w:r w:rsidR="001E08AD">
        <w:rPr>
          <w:lang w:eastAsia="zh-CN"/>
        </w:rPr>
        <w:t xml:space="preserve"> </w:t>
      </w:r>
      <w:r w:rsidR="001E08AD" w:rsidRPr="004F257B">
        <w:rPr>
          <w:lang w:eastAsia="zh-CN"/>
        </w:rPr>
        <w:t>ML</w:t>
      </w:r>
      <w:r w:rsidR="00C911D8" w:rsidRPr="004F257B">
        <w:rPr>
          <w:lang w:eastAsia="zh-CN"/>
        </w:rPr>
        <w:t xml:space="preserve"> informed the Committee that t</w:t>
      </w:r>
      <w:r w:rsidR="00C911D8" w:rsidRPr="004F257B">
        <w:t>he LEP are</w:t>
      </w:r>
      <w:r w:rsidR="00554AED">
        <w:t xml:space="preserve"> still</w:t>
      </w:r>
      <w:r w:rsidR="00C911D8" w:rsidRPr="004F257B">
        <w:t xml:space="preserve"> in discussions with the Growth Hub about broadening their role and whether we bring the service within the LEP and have a much more hands-on role with the provider. </w:t>
      </w:r>
      <w:r w:rsidR="00554AED">
        <w:t>These discussions have not yet been concluded.</w:t>
      </w:r>
    </w:p>
    <w:p w14:paraId="00DA9AB0" w14:textId="77777777" w:rsidR="00117E04" w:rsidRPr="004F257B" w:rsidRDefault="00117E04" w:rsidP="00E70BED">
      <w:pPr>
        <w:pStyle w:val="NoSpacing"/>
        <w:rPr>
          <w:highlight w:val="yellow"/>
          <w:lang w:eastAsia="zh-CN"/>
        </w:rPr>
      </w:pPr>
    </w:p>
    <w:p w14:paraId="4FCFD6C9" w14:textId="1722CEA9" w:rsidR="007059DE" w:rsidRPr="006D7D0D" w:rsidRDefault="007059DE" w:rsidP="007059DE">
      <w:pPr>
        <w:pStyle w:val="NoSpacing"/>
        <w:rPr>
          <w:b/>
        </w:rPr>
      </w:pPr>
      <w:r w:rsidRPr="006D7D0D">
        <w:rPr>
          <w:b/>
        </w:rPr>
        <w:lastRenderedPageBreak/>
        <w:t xml:space="preserve">Agenda Item </w:t>
      </w:r>
      <w:r w:rsidR="00353CDE" w:rsidRPr="006D7D0D">
        <w:rPr>
          <w:b/>
        </w:rPr>
        <w:t>9</w:t>
      </w:r>
      <w:r w:rsidRPr="006D7D0D">
        <w:rPr>
          <w:b/>
        </w:rPr>
        <w:t>: A</w:t>
      </w:r>
      <w:r w:rsidR="001F11F9" w:rsidRPr="006D7D0D">
        <w:rPr>
          <w:b/>
        </w:rPr>
        <w:t>O</w:t>
      </w:r>
      <w:r w:rsidRPr="006D7D0D">
        <w:rPr>
          <w:b/>
        </w:rPr>
        <w:t>B</w:t>
      </w:r>
    </w:p>
    <w:p w14:paraId="18D646EC" w14:textId="6566CBFB" w:rsidR="00B6106A" w:rsidRPr="004F257B" w:rsidRDefault="00B6106A" w:rsidP="00AE01B9">
      <w:pPr>
        <w:pStyle w:val="NoSpacing"/>
        <w:rPr>
          <w:b/>
          <w:highlight w:val="yellow"/>
          <w:lang w:eastAsia="zh-CN"/>
        </w:rPr>
      </w:pPr>
    </w:p>
    <w:p w14:paraId="42BDDA18" w14:textId="6136B7AE" w:rsidR="00F632C1" w:rsidRPr="004F257B" w:rsidRDefault="007059DE" w:rsidP="007059DE">
      <w:pPr>
        <w:pStyle w:val="NoSpacing"/>
        <w:rPr>
          <w:b/>
          <w:lang w:eastAsia="zh-CN"/>
        </w:rPr>
      </w:pPr>
      <w:r w:rsidRPr="004F257B">
        <w:rPr>
          <w:b/>
          <w:lang w:eastAsia="zh-CN"/>
        </w:rPr>
        <w:t>Date, time and venue of next meeting:</w:t>
      </w:r>
    </w:p>
    <w:p w14:paraId="3F15D8C3" w14:textId="70907899" w:rsidR="00461603" w:rsidRDefault="004F257B" w:rsidP="00AE01B9">
      <w:pPr>
        <w:pStyle w:val="NoSpacing"/>
        <w:rPr>
          <w:lang w:eastAsia="zh-CN"/>
        </w:rPr>
      </w:pPr>
      <w:r>
        <w:rPr>
          <w:lang w:eastAsia="zh-CN"/>
        </w:rPr>
        <w:t>Due to a number of members unable to attend the next meeting scheduled for Monday 20</w:t>
      </w:r>
      <w:r w:rsidRPr="004F257B">
        <w:rPr>
          <w:vertAlign w:val="superscript"/>
          <w:lang w:eastAsia="zh-CN"/>
        </w:rPr>
        <w:t>th</w:t>
      </w:r>
      <w:r>
        <w:rPr>
          <w:lang w:eastAsia="zh-CN"/>
        </w:rPr>
        <w:t xml:space="preserve"> February, it was agreed to move the meeting to Friday 24</w:t>
      </w:r>
      <w:r w:rsidRPr="004F257B">
        <w:rPr>
          <w:vertAlign w:val="superscript"/>
          <w:lang w:eastAsia="zh-CN"/>
        </w:rPr>
        <w:t>th</w:t>
      </w:r>
      <w:r>
        <w:rPr>
          <w:lang w:eastAsia="zh-CN"/>
        </w:rPr>
        <w:t xml:space="preserve"> February at 10:00 </w:t>
      </w:r>
      <w:r w:rsidR="000B30F0" w:rsidRPr="004F257B">
        <w:rPr>
          <w:lang w:eastAsia="zh-CN"/>
        </w:rPr>
        <w:t>at</w:t>
      </w:r>
      <w:r w:rsidR="00FF5C9E" w:rsidRPr="004F257B">
        <w:rPr>
          <w:lang w:eastAsia="zh-CN"/>
        </w:rPr>
        <w:t xml:space="preserve"> </w:t>
      </w:r>
      <w:r w:rsidR="00555BBA" w:rsidRPr="004F257B">
        <w:rPr>
          <w:lang w:eastAsia="zh-CN"/>
        </w:rPr>
        <w:t xml:space="preserve">WYVERN </w:t>
      </w:r>
      <w:r w:rsidR="00A24D69" w:rsidRPr="004F257B">
        <w:rPr>
          <w:lang w:eastAsia="zh-CN"/>
        </w:rPr>
        <w:t xml:space="preserve">HOUSE, THE DRUMBER, WINSFORD, CHESHIRE, CW7 </w:t>
      </w:r>
      <w:r w:rsidR="008678F7" w:rsidRPr="004F257B">
        <w:rPr>
          <w:lang w:eastAsia="zh-CN"/>
        </w:rPr>
        <w:t>1AH.</w:t>
      </w:r>
      <w:r w:rsidR="008678F7">
        <w:rPr>
          <w:lang w:eastAsia="zh-CN"/>
        </w:rPr>
        <w:t xml:space="preserve"> </w:t>
      </w:r>
    </w:p>
    <w:p w14:paraId="716F6EA1" w14:textId="2D2C0A56" w:rsidR="004F257B" w:rsidRDefault="004F257B" w:rsidP="00AE01B9">
      <w:pPr>
        <w:pStyle w:val="NoSpacing"/>
        <w:rPr>
          <w:lang w:eastAsia="zh-CN"/>
        </w:rPr>
      </w:pPr>
    </w:p>
    <w:p w14:paraId="0D95405D" w14:textId="440F437A" w:rsidR="004F257B" w:rsidRPr="004F257B" w:rsidRDefault="004F257B" w:rsidP="00AE01B9">
      <w:pPr>
        <w:pStyle w:val="NoSpacing"/>
        <w:rPr>
          <w:b/>
          <w:lang w:eastAsia="zh-CN"/>
        </w:rPr>
      </w:pPr>
      <w:r w:rsidRPr="004F257B">
        <w:rPr>
          <w:b/>
          <w:lang w:eastAsia="zh-CN"/>
        </w:rPr>
        <w:t>ACTION: KB to confirm room availability at Wyvern House for the new meeting da</w:t>
      </w:r>
      <w:r w:rsidR="00F6226F">
        <w:rPr>
          <w:b/>
          <w:lang w:eastAsia="zh-CN"/>
        </w:rPr>
        <w:t>te and time and update the calen</w:t>
      </w:r>
      <w:r w:rsidRPr="004F257B">
        <w:rPr>
          <w:b/>
          <w:lang w:eastAsia="zh-CN"/>
        </w:rPr>
        <w:t>dar invite and notify attendees for that meeting of change of time and date.</w:t>
      </w:r>
    </w:p>
    <w:p w14:paraId="05F3E89B" w14:textId="1D32A265" w:rsidR="0045064D" w:rsidRDefault="0045064D">
      <w:pPr>
        <w:spacing w:line="240" w:lineRule="auto"/>
        <w:rPr>
          <w:rFonts w:asciiTheme="minorHAnsi" w:hAnsiTheme="minorHAnsi"/>
          <w:sz w:val="22"/>
          <w:lang w:eastAsia="zh-CN"/>
        </w:rPr>
      </w:pPr>
    </w:p>
    <w:sectPr w:rsidR="0045064D"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6260E9F8"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65C8F">
              <w:rPr>
                <w:b/>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65C8F">
              <w:rPr>
                <w:b/>
              </w:rPr>
              <w:t>4</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6691DC32"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65C8F">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65C8F">
              <w:rPr>
                <w:b/>
              </w:rPr>
              <w:t>4</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573215"/>
      <w:docPartObj>
        <w:docPartGallery w:val="Watermarks"/>
        <w:docPartUnique/>
      </w:docPartObj>
    </w:sdtPr>
    <w:sdtEndPr/>
    <w:sdtContent>
      <w:p w14:paraId="30448C51" w14:textId="048AA8F1" w:rsidR="00BB4863" w:rsidRDefault="00765C8F">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8"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9"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3"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12"/>
  </w:num>
  <w:num w:numId="6">
    <w:abstractNumId w:val="0"/>
  </w:num>
  <w:num w:numId="7">
    <w:abstractNumId w:val="2"/>
  </w:num>
  <w:num w:numId="8">
    <w:abstractNumId w:val="11"/>
  </w:num>
  <w:num w:numId="9">
    <w:abstractNumId w:val="1"/>
  </w:num>
  <w:num w:numId="10">
    <w:abstractNumId w:val="9"/>
  </w:num>
  <w:num w:numId="11">
    <w:abstractNumId w:val="7"/>
  </w:num>
  <w:num w:numId="12">
    <w:abstractNumId w:val="13"/>
  </w:num>
  <w:num w:numId="13">
    <w:abstractNumId w:val="6"/>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79B"/>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81988"/>
    <w:rsid w:val="0038368B"/>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6916"/>
    <w:rsid w:val="004B7A55"/>
    <w:rsid w:val="004B7EE1"/>
    <w:rsid w:val="004C2DE9"/>
    <w:rsid w:val="004C3901"/>
    <w:rsid w:val="004C3E5E"/>
    <w:rsid w:val="004C4021"/>
    <w:rsid w:val="004C4E5D"/>
    <w:rsid w:val="004C5DFD"/>
    <w:rsid w:val="004C62E7"/>
    <w:rsid w:val="004C7986"/>
    <w:rsid w:val="004D03D3"/>
    <w:rsid w:val="004D0683"/>
    <w:rsid w:val="004D220F"/>
    <w:rsid w:val="004D2D25"/>
    <w:rsid w:val="004D3719"/>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EF2"/>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462E"/>
    <w:rsid w:val="00744F74"/>
    <w:rsid w:val="0074629A"/>
    <w:rsid w:val="0074774A"/>
    <w:rsid w:val="007501B7"/>
    <w:rsid w:val="00751AE7"/>
    <w:rsid w:val="00751C41"/>
    <w:rsid w:val="007531D9"/>
    <w:rsid w:val="00753E68"/>
    <w:rsid w:val="00754837"/>
    <w:rsid w:val="007557C7"/>
    <w:rsid w:val="00755CF7"/>
    <w:rsid w:val="00755E96"/>
    <w:rsid w:val="007579CA"/>
    <w:rsid w:val="00762224"/>
    <w:rsid w:val="0076414D"/>
    <w:rsid w:val="00764878"/>
    <w:rsid w:val="00765197"/>
    <w:rsid w:val="007655B6"/>
    <w:rsid w:val="00765C8F"/>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93E"/>
    <w:rsid w:val="0094637A"/>
    <w:rsid w:val="00946549"/>
    <w:rsid w:val="00946CC6"/>
    <w:rsid w:val="00947C9D"/>
    <w:rsid w:val="00947EDD"/>
    <w:rsid w:val="00950803"/>
    <w:rsid w:val="00950B5C"/>
    <w:rsid w:val="00951659"/>
    <w:rsid w:val="00951DD8"/>
    <w:rsid w:val="00951F8C"/>
    <w:rsid w:val="00952563"/>
    <w:rsid w:val="009537DF"/>
    <w:rsid w:val="00954114"/>
    <w:rsid w:val="00954421"/>
    <w:rsid w:val="00955036"/>
    <w:rsid w:val="00956411"/>
    <w:rsid w:val="009568F3"/>
    <w:rsid w:val="009602A5"/>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46AB"/>
    <w:rsid w:val="009C4966"/>
    <w:rsid w:val="009D096D"/>
    <w:rsid w:val="009D1452"/>
    <w:rsid w:val="009D37C8"/>
    <w:rsid w:val="009D3C7C"/>
    <w:rsid w:val="009D3E02"/>
    <w:rsid w:val="009D3EDE"/>
    <w:rsid w:val="009D416E"/>
    <w:rsid w:val="009D5267"/>
    <w:rsid w:val="009D7DBE"/>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7489"/>
    <w:rsid w:val="00A10B62"/>
    <w:rsid w:val="00A10DED"/>
    <w:rsid w:val="00A11104"/>
    <w:rsid w:val="00A13120"/>
    <w:rsid w:val="00A149B6"/>
    <w:rsid w:val="00A155A6"/>
    <w:rsid w:val="00A158E4"/>
    <w:rsid w:val="00A16141"/>
    <w:rsid w:val="00A16A25"/>
    <w:rsid w:val="00A17806"/>
    <w:rsid w:val="00A20842"/>
    <w:rsid w:val="00A21152"/>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3060"/>
    <w:rsid w:val="00C134DB"/>
    <w:rsid w:val="00C13B3F"/>
    <w:rsid w:val="00C143FA"/>
    <w:rsid w:val="00C15D3E"/>
    <w:rsid w:val="00C17648"/>
    <w:rsid w:val="00C21054"/>
    <w:rsid w:val="00C21F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D09"/>
    <w:rsid w:val="00DD0496"/>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A08939D6-9066-4757-9FDF-2D849056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15D9-D47D-45CB-8760-F5B9F363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1771</Words>
  <Characters>8898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2017-02-07T18:06:00Z</cp:lastPrinted>
  <dcterms:created xsi:type="dcterms:W3CDTF">2017-02-09T17:22:00Z</dcterms:created>
  <dcterms:modified xsi:type="dcterms:W3CDTF">2017-02-09T17:22:00Z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