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29" w:rsidRPr="00233FFD" w:rsidRDefault="00981129" w:rsidP="005D16FA">
      <w:pPr>
        <w:pStyle w:val="Heading5"/>
        <w:rPr>
          <w:rFonts w:asciiTheme="minorHAnsi" w:hAnsiTheme="minorHAnsi" w:cstheme="minorHAnsi"/>
          <w:sz w:val="24"/>
          <w:u w:val="none"/>
        </w:rPr>
      </w:pPr>
      <w:bookmarkStart w:id="0" w:name="_Hlk501016721"/>
      <w:bookmarkEnd w:id="0"/>
      <w:r w:rsidRPr="00233FFD">
        <w:rPr>
          <w:rFonts w:asciiTheme="minorHAnsi" w:hAnsiTheme="minorHAnsi" w:cstheme="minorHAnsi"/>
          <w:noProof/>
          <w:sz w:val="24"/>
          <w:lang w:eastAsia="en-GB"/>
        </w:rPr>
        <w:drawing>
          <wp:anchor distT="0" distB="0" distL="114300" distR="114300" simplePos="0" relativeHeight="251657216" behindDoc="0" locked="0" layoutInCell="1" allowOverlap="1" wp14:anchorId="34F0C262" wp14:editId="135E0BFC">
            <wp:simplePos x="0" y="0"/>
            <wp:positionH relativeFrom="margin">
              <wp:posOffset>2374900</wp:posOffset>
            </wp:positionH>
            <wp:positionV relativeFrom="margin">
              <wp:posOffset>-561975</wp:posOffset>
            </wp:positionV>
            <wp:extent cx="1096010" cy="10826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r w:rsidRPr="00233FFD">
        <w:rPr>
          <w:rFonts w:asciiTheme="minorHAnsi" w:hAnsiTheme="minorHAnsi" w:cstheme="minorHAnsi"/>
          <w:sz w:val="24"/>
          <w:u w:val="none"/>
        </w:rPr>
        <w:t xml:space="preserve">Cheshire </w:t>
      </w:r>
      <w:r w:rsidR="008E094C">
        <w:rPr>
          <w:rFonts w:asciiTheme="minorHAnsi" w:hAnsiTheme="minorHAnsi" w:cstheme="minorHAnsi"/>
          <w:sz w:val="24"/>
          <w:u w:val="none"/>
        </w:rPr>
        <w:t>and</w:t>
      </w:r>
      <w:r w:rsidRPr="00233FFD">
        <w:rPr>
          <w:rFonts w:asciiTheme="minorHAnsi" w:hAnsiTheme="minorHAnsi" w:cstheme="minorHAnsi"/>
          <w:sz w:val="24"/>
          <w:u w:val="none"/>
        </w:rPr>
        <w:t xml:space="preserve"> Warrington Local Enterprise Partnership</w:t>
      </w:r>
    </w:p>
    <w:p w:rsidR="00981129" w:rsidRPr="00233FFD" w:rsidRDefault="00BA454E" w:rsidP="005D16FA">
      <w:pPr>
        <w:jc w:val="center"/>
        <w:rPr>
          <w:rFonts w:cstheme="minorHAnsi"/>
          <w:b/>
          <w:bCs/>
          <w:sz w:val="24"/>
          <w:szCs w:val="24"/>
        </w:rPr>
      </w:pPr>
      <w:r>
        <w:rPr>
          <w:rFonts w:cstheme="minorHAnsi"/>
          <w:b/>
          <w:bCs/>
          <w:sz w:val="24"/>
          <w:szCs w:val="24"/>
        </w:rPr>
        <w:t>Overview and Scrutiny Committee</w:t>
      </w:r>
    </w:p>
    <w:p w:rsidR="00981129" w:rsidRPr="00233FFD" w:rsidRDefault="00981129" w:rsidP="00153C0D">
      <w:pPr>
        <w:jc w:val="both"/>
        <w:rPr>
          <w:rFonts w:cstheme="minorHAnsi"/>
          <w:sz w:val="24"/>
          <w:szCs w:val="24"/>
        </w:rPr>
      </w:pPr>
    </w:p>
    <w:tbl>
      <w:tblPr>
        <w:tblW w:w="9096"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5138"/>
        <w:gridCol w:w="3958"/>
      </w:tblGrid>
      <w:tr w:rsidR="00207415" w:rsidRPr="00233FFD" w:rsidTr="00233FFD">
        <w:trPr>
          <w:trHeight w:val="449"/>
          <w:jc w:val="center"/>
        </w:trPr>
        <w:tc>
          <w:tcPr>
            <w:tcW w:w="5138" w:type="dxa"/>
            <w:shd w:val="clear" w:color="auto" w:fill="C0C0C0"/>
          </w:tcPr>
          <w:p w:rsidR="00207415" w:rsidRPr="00233FFD" w:rsidRDefault="00207415" w:rsidP="00F21312">
            <w:pPr>
              <w:jc w:val="both"/>
              <w:rPr>
                <w:rFonts w:cstheme="minorHAnsi"/>
                <w:b/>
                <w:sz w:val="24"/>
                <w:szCs w:val="24"/>
              </w:rPr>
            </w:pPr>
            <w:r w:rsidRPr="00233FFD">
              <w:rPr>
                <w:rFonts w:cstheme="minorHAnsi"/>
                <w:b/>
                <w:sz w:val="24"/>
                <w:szCs w:val="24"/>
              </w:rPr>
              <w:t xml:space="preserve">Title: </w:t>
            </w:r>
            <w:r w:rsidR="007F5071">
              <w:rPr>
                <w:rFonts w:cstheme="minorHAnsi"/>
                <w:b/>
                <w:sz w:val="24"/>
                <w:szCs w:val="24"/>
              </w:rPr>
              <w:t xml:space="preserve">Review of </w:t>
            </w:r>
            <w:r w:rsidR="00F21312">
              <w:rPr>
                <w:rFonts w:cstheme="minorHAnsi"/>
                <w:b/>
                <w:sz w:val="24"/>
                <w:szCs w:val="24"/>
              </w:rPr>
              <w:t xml:space="preserve">Private Sector </w:t>
            </w:r>
            <w:r w:rsidR="007F5071">
              <w:rPr>
                <w:rFonts w:cstheme="minorHAnsi"/>
                <w:b/>
                <w:sz w:val="24"/>
                <w:szCs w:val="24"/>
              </w:rPr>
              <w:t>Engagement – Scoping Document</w:t>
            </w:r>
          </w:p>
        </w:tc>
        <w:tc>
          <w:tcPr>
            <w:tcW w:w="3958" w:type="dxa"/>
            <w:shd w:val="clear" w:color="auto" w:fill="C0C0C0"/>
          </w:tcPr>
          <w:p w:rsidR="00207415" w:rsidRPr="00233FFD" w:rsidRDefault="00BE2FD1" w:rsidP="00BE2FD1">
            <w:pPr>
              <w:rPr>
                <w:rFonts w:cstheme="minorHAnsi"/>
                <w:b/>
                <w:sz w:val="24"/>
                <w:szCs w:val="24"/>
              </w:rPr>
            </w:pPr>
            <w:r>
              <w:rPr>
                <w:rFonts w:cstheme="minorHAnsi"/>
                <w:b/>
                <w:sz w:val="24"/>
                <w:szCs w:val="24"/>
              </w:rPr>
              <w:tab/>
            </w:r>
            <w:r w:rsidR="00207415" w:rsidRPr="00233FFD">
              <w:rPr>
                <w:rFonts w:cstheme="minorHAnsi"/>
                <w:b/>
                <w:sz w:val="24"/>
                <w:szCs w:val="24"/>
              </w:rPr>
              <w:t xml:space="preserve">Agenda </w:t>
            </w:r>
            <w:r w:rsidR="00985CB4">
              <w:rPr>
                <w:rFonts w:cstheme="minorHAnsi"/>
                <w:b/>
                <w:sz w:val="24"/>
                <w:szCs w:val="24"/>
              </w:rPr>
              <w:t>I</w:t>
            </w:r>
            <w:r w:rsidR="00207415" w:rsidRPr="00233FFD">
              <w:rPr>
                <w:rFonts w:cstheme="minorHAnsi"/>
                <w:b/>
                <w:sz w:val="24"/>
                <w:szCs w:val="24"/>
              </w:rPr>
              <w:t>tem:</w:t>
            </w:r>
            <w:r w:rsidR="00BA454E">
              <w:rPr>
                <w:rFonts w:cstheme="minorHAnsi"/>
                <w:b/>
                <w:sz w:val="24"/>
                <w:szCs w:val="24"/>
              </w:rPr>
              <w:t xml:space="preserve"> </w:t>
            </w:r>
            <w:r>
              <w:rPr>
                <w:rFonts w:cstheme="minorHAnsi"/>
                <w:b/>
                <w:sz w:val="24"/>
                <w:szCs w:val="24"/>
              </w:rPr>
              <w:t>5</w:t>
            </w:r>
          </w:p>
        </w:tc>
      </w:tr>
      <w:tr w:rsidR="00207415" w:rsidRPr="00233FFD" w:rsidTr="00233FFD">
        <w:trPr>
          <w:trHeight w:val="558"/>
          <w:jc w:val="center"/>
        </w:trPr>
        <w:tc>
          <w:tcPr>
            <w:tcW w:w="5138" w:type="dxa"/>
            <w:shd w:val="clear" w:color="auto" w:fill="C0C0C0"/>
          </w:tcPr>
          <w:p w:rsidR="00207415" w:rsidRPr="00233FFD" w:rsidRDefault="00233FFD" w:rsidP="007F5071">
            <w:pPr>
              <w:spacing w:line="240" w:lineRule="auto"/>
              <w:jc w:val="both"/>
              <w:rPr>
                <w:rFonts w:cstheme="minorHAnsi"/>
                <w:b/>
                <w:sz w:val="24"/>
                <w:szCs w:val="24"/>
              </w:rPr>
            </w:pPr>
            <w:r>
              <w:rPr>
                <w:rFonts w:cstheme="minorHAnsi"/>
                <w:b/>
                <w:sz w:val="24"/>
                <w:szCs w:val="24"/>
              </w:rPr>
              <w:t xml:space="preserve">Prepared by: </w:t>
            </w:r>
            <w:r w:rsidR="007F5071">
              <w:rPr>
                <w:rFonts w:cstheme="minorHAnsi"/>
                <w:b/>
                <w:sz w:val="24"/>
                <w:szCs w:val="24"/>
              </w:rPr>
              <w:t xml:space="preserve">Julian Joinson, Principal </w:t>
            </w:r>
            <w:r w:rsidR="008E094C">
              <w:rPr>
                <w:rFonts w:cstheme="minorHAnsi"/>
                <w:b/>
                <w:sz w:val="24"/>
                <w:szCs w:val="24"/>
              </w:rPr>
              <w:t>Democratic Services</w:t>
            </w:r>
            <w:r w:rsidR="001761F7">
              <w:rPr>
                <w:rFonts w:cstheme="minorHAnsi"/>
                <w:b/>
                <w:sz w:val="24"/>
                <w:szCs w:val="24"/>
              </w:rPr>
              <w:t xml:space="preserve"> Officer</w:t>
            </w:r>
            <w:r w:rsidR="008E094C">
              <w:rPr>
                <w:rFonts w:cstheme="minorHAnsi"/>
                <w:b/>
                <w:sz w:val="24"/>
                <w:szCs w:val="24"/>
              </w:rPr>
              <w:t>, Warrington Borough Council</w:t>
            </w:r>
            <w:r w:rsidR="005550F1">
              <w:rPr>
                <w:rFonts w:cstheme="minorHAnsi"/>
                <w:b/>
                <w:sz w:val="24"/>
                <w:szCs w:val="24"/>
              </w:rPr>
              <w:t xml:space="preserve"> for the Cheshire and Warrington Local Enterprise Partnership</w:t>
            </w:r>
          </w:p>
        </w:tc>
        <w:tc>
          <w:tcPr>
            <w:tcW w:w="3958" w:type="dxa"/>
            <w:shd w:val="clear" w:color="auto" w:fill="C0C0C0"/>
          </w:tcPr>
          <w:p w:rsidR="00207415" w:rsidRPr="00233FFD" w:rsidRDefault="00BE2FD1" w:rsidP="001761F7">
            <w:pPr>
              <w:rPr>
                <w:rFonts w:cstheme="minorHAnsi"/>
                <w:b/>
                <w:sz w:val="24"/>
                <w:szCs w:val="24"/>
              </w:rPr>
            </w:pPr>
            <w:r>
              <w:rPr>
                <w:rFonts w:cstheme="minorHAnsi"/>
                <w:b/>
                <w:sz w:val="24"/>
                <w:szCs w:val="24"/>
              </w:rPr>
              <w:tab/>
            </w:r>
            <w:r w:rsidR="00C02811">
              <w:rPr>
                <w:rFonts w:cstheme="minorHAnsi"/>
                <w:b/>
                <w:sz w:val="24"/>
                <w:szCs w:val="24"/>
              </w:rPr>
              <w:t xml:space="preserve">Date of Report: </w:t>
            </w:r>
            <w:r w:rsidR="001761F7">
              <w:rPr>
                <w:rFonts w:cstheme="minorHAnsi"/>
                <w:b/>
                <w:sz w:val="24"/>
                <w:szCs w:val="24"/>
              </w:rPr>
              <w:t>7 June</w:t>
            </w:r>
            <w:r w:rsidR="00C02811">
              <w:rPr>
                <w:rFonts w:cstheme="minorHAnsi"/>
                <w:b/>
                <w:sz w:val="24"/>
                <w:szCs w:val="24"/>
              </w:rPr>
              <w:t xml:space="preserve"> 2018</w:t>
            </w:r>
          </w:p>
        </w:tc>
      </w:tr>
    </w:tbl>
    <w:p w:rsidR="00F706D5" w:rsidRPr="00233FFD" w:rsidRDefault="00F706D5" w:rsidP="00153C0D">
      <w:pPr>
        <w:jc w:val="both"/>
        <w:rPr>
          <w:rFonts w:cstheme="minorHAnsi"/>
          <w:sz w:val="24"/>
          <w:szCs w:val="24"/>
        </w:rPr>
      </w:pPr>
    </w:p>
    <w:p w:rsidR="00FD135A" w:rsidRDefault="00207415" w:rsidP="008E094C">
      <w:pPr>
        <w:pStyle w:val="ListParagraph"/>
        <w:numPr>
          <w:ilvl w:val="0"/>
          <w:numId w:val="1"/>
        </w:numPr>
        <w:ind w:left="426" w:hanging="426"/>
        <w:jc w:val="both"/>
        <w:rPr>
          <w:rFonts w:cstheme="minorHAnsi"/>
          <w:b/>
          <w:sz w:val="24"/>
          <w:szCs w:val="24"/>
        </w:rPr>
      </w:pPr>
      <w:r w:rsidRPr="00233FFD">
        <w:rPr>
          <w:rFonts w:cstheme="minorHAnsi"/>
          <w:b/>
          <w:sz w:val="24"/>
          <w:szCs w:val="24"/>
        </w:rPr>
        <w:t xml:space="preserve">Executive </w:t>
      </w:r>
      <w:r w:rsidR="00BC562B" w:rsidRPr="00233FFD">
        <w:rPr>
          <w:rFonts w:cstheme="minorHAnsi"/>
          <w:b/>
          <w:sz w:val="24"/>
          <w:szCs w:val="24"/>
        </w:rPr>
        <w:t>Summary</w:t>
      </w:r>
    </w:p>
    <w:p w:rsidR="00BA454E" w:rsidRDefault="00BA454E" w:rsidP="00D45B5C">
      <w:pPr>
        <w:pStyle w:val="ListParagraph"/>
        <w:spacing w:line="240" w:lineRule="auto"/>
        <w:ind w:left="426"/>
        <w:jc w:val="both"/>
        <w:rPr>
          <w:rFonts w:cstheme="minorHAnsi"/>
          <w:sz w:val="24"/>
          <w:szCs w:val="24"/>
        </w:rPr>
      </w:pPr>
    </w:p>
    <w:p w:rsidR="007F5071" w:rsidRDefault="007F5071" w:rsidP="00D45B5C">
      <w:pPr>
        <w:pStyle w:val="ListParagraph"/>
        <w:spacing w:after="0" w:line="240" w:lineRule="auto"/>
        <w:ind w:left="426"/>
        <w:jc w:val="both"/>
        <w:rPr>
          <w:rFonts w:cstheme="minorHAnsi"/>
          <w:sz w:val="24"/>
          <w:szCs w:val="24"/>
        </w:rPr>
      </w:pPr>
      <w:r>
        <w:rPr>
          <w:rFonts w:cstheme="minorHAnsi"/>
          <w:sz w:val="24"/>
          <w:szCs w:val="24"/>
        </w:rPr>
        <w:t xml:space="preserve">This report is intended to provide some background information to enable the Committee to scope its review of effective engagement </w:t>
      </w:r>
      <w:r w:rsidR="00D45B5C">
        <w:rPr>
          <w:rFonts w:cstheme="minorHAnsi"/>
          <w:sz w:val="24"/>
          <w:szCs w:val="24"/>
        </w:rPr>
        <w:t>of</w:t>
      </w:r>
      <w:r>
        <w:rPr>
          <w:rFonts w:cstheme="minorHAnsi"/>
          <w:sz w:val="24"/>
          <w:szCs w:val="24"/>
        </w:rPr>
        <w:t xml:space="preserve"> </w:t>
      </w:r>
      <w:r w:rsidR="00F21312">
        <w:rPr>
          <w:rFonts w:cstheme="minorHAnsi"/>
          <w:sz w:val="24"/>
          <w:szCs w:val="24"/>
        </w:rPr>
        <w:t xml:space="preserve">private sector </w:t>
      </w:r>
      <w:r>
        <w:rPr>
          <w:rFonts w:cstheme="minorHAnsi"/>
          <w:sz w:val="24"/>
          <w:szCs w:val="24"/>
        </w:rPr>
        <w:t>stakeholders</w:t>
      </w:r>
      <w:r w:rsidR="00D45B5C" w:rsidRPr="00D45B5C">
        <w:t xml:space="preserve"> </w:t>
      </w:r>
      <w:r w:rsidR="00D45B5C" w:rsidRPr="00D45B5C">
        <w:rPr>
          <w:rFonts w:cstheme="minorHAnsi"/>
          <w:sz w:val="24"/>
          <w:szCs w:val="24"/>
        </w:rPr>
        <w:t xml:space="preserve">by </w:t>
      </w:r>
      <w:proofErr w:type="spellStart"/>
      <w:r w:rsidR="00D45B5C" w:rsidRPr="00D45B5C">
        <w:rPr>
          <w:rFonts w:cstheme="minorHAnsi"/>
          <w:sz w:val="24"/>
          <w:szCs w:val="24"/>
        </w:rPr>
        <w:t>C&amp;WLEP</w:t>
      </w:r>
      <w:proofErr w:type="spellEnd"/>
    </w:p>
    <w:p w:rsidR="007F5071" w:rsidRDefault="007F5071" w:rsidP="008E094C">
      <w:pPr>
        <w:pStyle w:val="ListParagraph"/>
        <w:ind w:left="426"/>
        <w:jc w:val="both"/>
        <w:rPr>
          <w:rFonts w:cstheme="minorHAnsi"/>
          <w:sz w:val="24"/>
          <w:szCs w:val="24"/>
        </w:rPr>
      </w:pPr>
    </w:p>
    <w:p w:rsidR="00BA454E" w:rsidRPr="004F74DC" w:rsidRDefault="00BA454E" w:rsidP="008E094C">
      <w:pPr>
        <w:pStyle w:val="ListParagraph"/>
        <w:numPr>
          <w:ilvl w:val="0"/>
          <w:numId w:val="21"/>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Recommendations /Actions Requested</w:t>
      </w:r>
    </w:p>
    <w:p w:rsidR="008E094C" w:rsidRPr="004F74DC" w:rsidRDefault="008E094C" w:rsidP="008E094C">
      <w:pPr>
        <w:spacing w:after="0" w:line="254" w:lineRule="auto"/>
        <w:ind w:left="426"/>
        <w:jc w:val="both"/>
        <w:rPr>
          <w:rFonts w:ascii="Calibri" w:hAnsi="Calibri" w:cs="Calibri"/>
          <w:sz w:val="24"/>
          <w:szCs w:val="24"/>
        </w:rPr>
      </w:pPr>
    </w:p>
    <w:p w:rsidR="00BA454E" w:rsidRPr="004F74DC" w:rsidRDefault="00F91D49" w:rsidP="008E094C">
      <w:pPr>
        <w:spacing w:after="0" w:line="254" w:lineRule="auto"/>
        <w:ind w:left="426"/>
        <w:jc w:val="both"/>
        <w:rPr>
          <w:rFonts w:ascii="Calibri" w:hAnsi="Calibri" w:cs="Calibri"/>
          <w:sz w:val="24"/>
          <w:szCs w:val="24"/>
        </w:rPr>
      </w:pPr>
      <w:proofErr w:type="gramStart"/>
      <w:r w:rsidRPr="004F74DC">
        <w:rPr>
          <w:rFonts w:ascii="Calibri" w:hAnsi="Calibri" w:cs="Calibri"/>
          <w:sz w:val="24"/>
          <w:szCs w:val="24"/>
        </w:rPr>
        <w:t xml:space="preserve">To </w:t>
      </w:r>
      <w:r w:rsidR="007F5071">
        <w:rPr>
          <w:rFonts w:ascii="Calibri" w:hAnsi="Calibri" w:cs="Calibri"/>
          <w:sz w:val="24"/>
          <w:szCs w:val="24"/>
        </w:rPr>
        <w:t>approve the scope, methodology, re</w:t>
      </w:r>
      <w:r w:rsidR="00A67005">
        <w:rPr>
          <w:rFonts w:ascii="Calibri" w:hAnsi="Calibri" w:cs="Calibri"/>
          <w:sz w:val="24"/>
          <w:szCs w:val="24"/>
        </w:rPr>
        <w:t>s</w:t>
      </w:r>
      <w:r w:rsidR="007F5071">
        <w:rPr>
          <w:rFonts w:ascii="Calibri" w:hAnsi="Calibri" w:cs="Calibri"/>
          <w:sz w:val="24"/>
          <w:szCs w:val="24"/>
        </w:rPr>
        <w:t xml:space="preserve">ources and timescales for </w:t>
      </w:r>
      <w:r w:rsidR="00BE2FD1">
        <w:rPr>
          <w:rFonts w:ascii="Calibri" w:hAnsi="Calibri" w:cs="Calibri"/>
          <w:sz w:val="24"/>
          <w:szCs w:val="24"/>
        </w:rPr>
        <w:t>the</w:t>
      </w:r>
      <w:r w:rsidR="007F5071">
        <w:rPr>
          <w:rFonts w:ascii="Calibri" w:hAnsi="Calibri" w:cs="Calibri"/>
          <w:sz w:val="24"/>
          <w:szCs w:val="24"/>
        </w:rPr>
        <w:t xml:space="preserve"> review of effective engagement</w:t>
      </w:r>
      <w:r w:rsidR="008E094C" w:rsidRPr="004F74DC">
        <w:rPr>
          <w:rFonts w:ascii="Calibri" w:hAnsi="Calibri" w:cs="Calibri"/>
          <w:sz w:val="24"/>
          <w:szCs w:val="24"/>
        </w:rPr>
        <w:t>.</w:t>
      </w:r>
      <w:proofErr w:type="gramEnd"/>
    </w:p>
    <w:p w:rsidR="008E094C" w:rsidRPr="004F74DC" w:rsidRDefault="008E094C" w:rsidP="008E094C">
      <w:pPr>
        <w:spacing w:after="0" w:line="254" w:lineRule="auto"/>
        <w:ind w:left="426"/>
        <w:jc w:val="both"/>
        <w:rPr>
          <w:rFonts w:ascii="Calibri" w:hAnsi="Calibri" w:cs="Calibri"/>
          <w:sz w:val="24"/>
          <w:szCs w:val="24"/>
        </w:rPr>
      </w:pPr>
    </w:p>
    <w:p w:rsidR="00BA454E" w:rsidRPr="004F74DC" w:rsidRDefault="00BA454E" w:rsidP="008E094C">
      <w:pPr>
        <w:pStyle w:val="ListParagraph"/>
        <w:numPr>
          <w:ilvl w:val="0"/>
          <w:numId w:val="21"/>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Details</w:t>
      </w:r>
    </w:p>
    <w:p w:rsidR="00F91D49" w:rsidRPr="004F74DC" w:rsidRDefault="00F91D49" w:rsidP="008E094C">
      <w:pPr>
        <w:spacing w:after="0" w:line="254" w:lineRule="auto"/>
        <w:jc w:val="both"/>
        <w:rPr>
          <w:rFonts w:ascii="Calibri" w:hAnsi="Calibri" w:cs="Calibri"/>
          <w:b/>
          <w:sz w:val="24"/>
          <w:szCs w:val="24"/>
        </w:rPr>
      </w:pPr>
    </w:p>
    <w:p w:rsidR="00BA454E" w:rsidRPr="004F74DC" w:rsidRDefault="00F91D49" w:rsidP="003B5846">
      <w:pPr>
        <w:pStyle w:val="ListParagraph"/>
        <w:numPr>
          <w:ilvl w:val="0"/>
          <w:numId w:val="26"/>
        </w:numPr>
        <w:spacing w:after="0" w:line="254" w:lineRule="auto"/>
        <w:ind w:left="426" w:hanging="426"/>
        <w:jc w:val="both"/>
        <w:rPr>
          <w:rFonts w:ascii="Calibri" w:hAnsi="Calibri" w:cs="Calibri"/>
          <w:b/>
          <w:sz w:val="24"/>
          <w:szCs w:val="24"/>
        </w:rPr>
      </w:pPr>
      <w:r w:rsidRPr="004F74DC">
        <w:rPr>
          <w:rFonts w:ascii="Calibri" w:hAnsi="Calibri" w:cs="Calibri"/>
          <w:b/>
          <w:sz w:val="24"/>
          <w:szCs w:val="24"/>
        </w:rPr>
        <w:t>Background</w:t>
      </w:r>
    </w:p>
    <w:p w:rsidR="003B5846" w:rsidRDefault="003B5846" w:rsidP="003B5846">
      <w:pPr>
        <w:spacing w:after="0" w:line="254" w:lineRule="auto"/>
        <w:jc w:val="both"/>
        <w:rPr>
          <w:rFonts w:ascii="Calibri" w:hAnsi="Calibri" w:cs="Calibri"/>
          <w:sz w:val="24"/>
          <w:szCs w:val="24"/>
        </w:rPr>
      </w:pPr>
    </w:p>
    <w:p w:rsidR="004716CE" w:rsidRPr="004716CE" w:rsidRDefault="00F30AA4" w:rsidP="00F21312">
      <w:pPr>
        <w:pStyle w:val="ListParagraph"/>
        <w:numPr>
          <w:ilvl w:val="1"/>
          <w:numId w:val="26"/>
        </w:numPr>
        <w:spacing w:after="0" w:line="254" w:lineRule="auto"/>
        <w:ind w:left="426" w:hanging="426"/>
        <w:jc w:val="both"/>
        <w:rPr>
          <w:rFonts w:ascii="Calibri" w:hAnsi="Calibri" w:cs="Calibri"/>
          <w:sz w:val="24"/>
          <w:szCs w:val="24"/>
        </w:rPr>
      </w:pPr>
      <w:r w:rsidRPr="004716CE">
        <w:rPr>
          <w:rFonts w:ascii="Calibri" w:hAnsi="Calibri" w:cs="Calibri"/>
          <w:sz w:val="24"/>
          <w:szCs w:val="24"/>
        </w:rPr>
        <w:t xml:space="preserve">The role of the </w:t>
      </w:r>
      <w:proofErr w:type="spellStart"/>
      <w:r w:rsidRPr="004716CE">
        <w:rPr>
          <w:rFonts w:ascii="Calibri" w:hAnsi="Calibri" w:cs="Calibri"/>
          <w:sz w:val="24"/>
          <w:szCs w:val="24"/>
        </w:rPr>
        <w:t>LEP</w:t>
      </w:r>
      <w:proofErr w:type="spellEnd"/>
      <w:r w:rsidRPr="004716CE">
        <w:rPr>
          <w:rFonts w:ascii="Calibri" w:hAnsi="Calibri" w:cs="Calibri"/>
          <w:sz w:val="24"/>
          <w:szCs w:val="24"/>
        </w:rPr>
        <w:t xml:space="preserve"> is </w:t>
      </w:r>
      <w:r w:rsidR="00D45B5C">
        <w:rPr>
          <w:rFonts w:ascii="Calibri" w:hAnsi="Calibri" w:cs="Calibri"/>
          <w:sz w:val="24"/>
          <w:szCs w:val="24"/>
        </w:rPr>
        <w:t xml:space="preserve">to </w:t>
      </w:r>
      <w:r w:rsidRPr="004716CE">
        <w:rPr>
          <w:rFonts w:ascii="Calibri" w:hAnsi="Calibri" w:cs="Calibri"/>
          <w:sz w:val="24"/>
          <w:szCs w:val="24"/>
        </w:rPr>
        <w:t xml:space="preserve">promote and deliver strategic economic development across the sub-region, </w:t>
      </w:r>
      <w:r w:rsidR="00F21312">
        <w:rPr>
          <w:rFonts w:ascii="Calibri" w:hAnsi="Calibri" w:cs="Calibri"/>
          <w:sz w:val="24"/>
          <w:szCs w:val="24"/>
        </w:rPr>
        <w:t xml:space="preserve">in </w:t>
      </w:r>
      <w:r w:rsidR="00A31F22" w:rsidRPr="004716CE">
        <w:rPr>
          <w:rFonts w:ascii="Calibri" w:hAnsi="Calibri" w:cs="Calibri"/>
          <w:sz w:val="24"/>
          <w:szCs w:val="24"/>
        </w:rPr>
        <w:t>a way that is sustainable and which benefits as many local communities as is possible.  It undertakes this using</w:t>
      </w:r>
      <w:r w:rsidRPr="004716CE">
        <w:rPr>
          <w:rFonts w:ascii="Calibri" w:hAnsi="Calibri" w:cs="Calibri"/>
          <w:sz w:val="24"/>
          <w:szCs w:val="24"/>
        </w:rPr>
        <w:t xml:space="preserve"> funding from </w:t>
      </w:r>
      <w:r w:rsidR="00A31F22" w:rsidRPr="004716CE">
        <w:rPr>
          <w:rFonts w:ascii="Calibri" w:hAnsi="Calibri" w:cs="Calibri"/>
          <w:sz w:val="24"/>
          <w:szCs w:val="24"/>
        </w:rPr>
        <w:t>a variety of sources</w:t>
      </w:r>
      <w:r w:rsidR="00F21312">
        <w:rPr>
          <w:rFonts w:ascii="Calibri" w:hAnsi="Calibri" w:cs="Calibri"/>
          <w:sz w:val="24"/>
          <w:szCs w:val="24"/>
        </w:rPr>
        <w:t>,</w:t>
      </w:r>
      <w:r w:rsidR="00A31F22" w:rsidRPr="004716CE">
        <w:rPr>
          <w:rFonts w:ascii="Calibri" w:hAnsi="Calibri" w:cs="Calibri"/>
          <w:sz w:val="24"/>
          <w:szCs w:val="24"/>
        </w:rPr>
        <w:t xml:space="preserve"> including </w:t>
      </w:r>
      <w:r w:rsidRPr="004716CE">
        <w:rPr>
          <w:rFonts w:ascii="Calibri" w:hAnsi="Calibri" w:cs="Calibri"/>
          <w:sz w:val="24"/>
          <w:szCs w:val="24"/>
        </w:rPr>
        <w:t xml:space="preserve">local authorities, </w:t>
      </w:r>
      <w:proofErr w:type="spellStart"/>
      <w:r w:rsidRPr="004716CE">
        <w:rPr>
          <w:rFonts w:ascii="Calibri" w:hAnsi="Calibri" w:cs="Calibri"/>
          <w:sz w:val="24"/>
          <w:szCs w:val="24"/>
        </w:rPr>
        <w:t>DCLG</w:t>
      </w:r>
      <w:proofErr w:type="spellEnd"/>
      <w:r w:rsidR="00F21312">
        <w:rPr>
          <w:rFonts w:ascii="Calibri" w:hAnsi="Calibri" w:cs="Calibri"/>
          <w:sz w:val="24"/>
          <w:szCs w:val="24"/>
        </w:rPr>
        <w:t>,</w:t>
      </w:r>
      <w:r w:rsidRPr="004716CE">
        <w:rPr>
          <w:rFonts w:ascii="Calibri" w:hAnsi="Calibri" w:cs="Calibri"/>
          <w:sz w:val="24"/>
          <w:szCs w:val="24"/>
        </w:rPr>
        <w:t xml:space="preserve"> </w:t>
      </w:r>
      <w:proofErr w:type="spellStart"/>
      <w:r w:rsidRPr="004716CE">
        <w:rPr>
          <w:rFonts w:ascii="Calibri" w:hAnsi="Calibri" w:cs="Calibri"/>
          <w:sz w:val="24"/>
          <w:szCs w:val="24"/>
        </w:rPr>
        <w:t>BEIS</w:t>
      </w:r>
      <w:proofErr w:type="spellEnd"/>
      <w:r w:rsidRPr="004716CE">
        <w:rPr>
          <w:rFonts w:ascii="Calibri" w:hAnsi="Calibri" w:cs="Calibri"/>
          <w:sz w:val="24"/>
          <w:szCs w:val="24"/>
        </w:rPr>
        <w:t xml:space="preserve">, </w:t>
      </w:r>
      <w:r w:rsidR="00A31F22" w:rsidRPr="004716CE">
        <w:rPr>
          <w:rFonts w:ascii="Calibri" w:hAnsi="Calibri" w:cs="Calibri"/>
          <w:sz w:val="24"/>
          <w:szCs w:val="24"/>
        </w:rPr>
        <w:t xml:space="preserve">Growing Places Fund, </w:t>
      </w:r>
      <w:r w:rsidRPr="004716CE">
        <w:rPr>
          <w:rFonts w:ascii="Calibri" w:hAnsi="Calibri" w:cs="Calibri"/>
          <w:sz w:val="24"/>
          <w:szCs w:val="24"/>
        </w:rPr>
        <w:t xml:space="preserve">Local Growth Fund, Enterprise Zone funding and various European Monies.  </w:t>
      </w:r>
      <w:r w:rsidR="00F21312">
        <w:rPr>
          <w:rFonts w:ascii="Calibri" w:hAnsi="Calibri" w:cs="Calibri"/>
          <w:sz w:val="24"/>
          <w:szCs w:val="24"/>
        </w:rPr>
        <w:t>The d</w:t>
      </w:r>
      <w:r w:rsidR="004716CE" w:rsidRPr="004716CE">
        <w:rPr>
          <w:rFonts w:ascii="Calibri" w:hAnsi="Calibri" w:cs="Calibri"/>
          <w:sz w:val="24"/>
          <w:szCs w:val="24"/>
        </w:rPr>
        <w:t>etailed delivery of it</w:t>
      </w:r>
      <w:r w:rsidR="00F21312">
        <w:rPr>
          <w:rFonts w:ascii="Calibri" w:hAnsi="Calibri" w:cs="Calibri"/>
          <w:sz w:val="24"/>
          <w:szCs w:val="24"/>
        </w:rPr>
        <w:t>s</w:t>
      </w:r>
      <w:r w:rsidR="004716CE" w:rsidRPr="004716CE">
        <w:rPr>
          <w:rFonts w:ascii="Calibri" w:hAnsi="Calibri" w:cs="Calibri"/>
          <w:sz w:val="24"/>
          <w:szCs w:val="24"/>
        </w:rPr>
        <w:t xml:space="preserve"> aims </w:t>
      </w:r>
      <w:r w:rsidR="00F21312">
        <w:rPr>
          <w:rFonts w:ascii="Calibri" w:hAnsi="Calibri" w:cs="Calibri"/>
          <w:sz w:val="24"/>
          <w:szCs w:val="24"/>
        </w:rPr>
        <w:t xml:space="preserve">are currently being programmed through </w:t>
      </w:r>
      <w:r w:rsidR="004716CE" w:rsidRPr="004716CE">
        <w:rPr>
          <w:rFonts w:ascii="Calibri" w:hAnsi="Calibri" w:cs="Calibri"/>
          <w:sz w:val="24"/>
          <w:szCs w:val="24"/>
        </w:rPr>
        <w:t xml:space="preserve">a number of </w:t>
      </w:r>
      <w:r w:rsidR="0073444C">
        <w:rPr>
          <w:rFonts w:ascii="Calibri" w:hAnsi="Calibri" w:cs="Calibri"/>
          <w:sz w:val="24"/>
          <w:szCs w:val="24"/>
        </w:rPr>
        <w:t xml:space="preserve">underpinning </w:t>
      </w:r>
      <w:r w:rsidR="004716CE" w:rsidRPr="004716CE">
        <w:rPr>
          <w:rFonts w:ascii="Calibri" w:hAnsi="Calibri" w:cs="Calibri"/>
          <w:sz w:val="24"/>
          <w:szCs w:val="24"/>
        </w:rPr>
        <w:t>st</w:t>
      </w:r>
      <w:r w:rsidR="00F21312">
        <w:rPr>
          <w:rFonts w:ascii="Calibri" w:hAnsi="Calibri" w:cs="Calibri"/>
          <w:sz w:val="24"/>
          <w:szCs w:val="24"/>
        </w:rPr>
        <w:t>r</w:t>
      </w:r>
      <w:r w:rsidR="004716CE" w:rsidRPr="004716CE">
        <w:rPr>
          <w:rFonts w:ascii="Calibri" w:hAnsi="Calibri" w:cs="Calibri"/>
          <w:sz w:val="24"/>
          <w:szCs w:val="24"/>
        </w:rPr>
        <w:t>ategies</w:t>
      </w:r>
      <w:r w:rsidR="00F21312">
        <w:rPr>
          <w:rFonts w:ascii="Calibri" w:hAnsi="Calibri" w:cs="Calibri"/>
          <w:sz w:val="24"/>
          <w:szCs w:val="24"/>
        </w:rPr>
        <w:t xml:space="preserve"> </w:t>
      </w:r>
      <w:r w:rsidR="0073444C">
        <w:rPr>
          <w:rFonts w:ascii="Calibri" w:hAnsi="Calibri" w:cs="Calibri"/>
          <w:sz w:val="24"/>
          <w:szCs w:val="24"/>
        </w:rPr>
        <w:t>and plans,</w:t>
      </w:r>
      <w:r w:rsidR="004716CE" w:rsidRPr="004716CE">
        <w:rPr>
          <w:rFonts w:ascii="Calibri" w:hAnsi="Calibri" w:cs="Calibri"/>
          <w:sz w:val="24"/>
          <w:szCs w:val="24"/>
        </w:rPr>
        <w:t xml:space="preserve"> which will focu</w:t>
      </w:r>
      <w:r w:rsidR="0073444C">
        <w:rPr>
          <w:rFonts w:ascii="Calibri" w:hAnsi="Calibri" w:cs="Calibri"/>
          <w:sz w:val="24"/>
          <w:szCs w:val="24"/>
        </w:rPr>
        <w:t>s</w:t>
      </w:r>
      <w:r w:rsidR="004716CE" w:rsidRPr="004716CE">
        <w:rPr>
          <w:rFonts w:ascii="Calibri" w:hAnsi="Calibri" w:cs="Calibri"/>
          <w:sz w:val="24"/>
          <w:szCs w:val="24"/>
        </w:rPr>
        <w:t xml:space="preserve"> on the following areas:-</w:t>
      </w:r>
    </w:p>
    <w:p w:rsidR="004716CE" w:rsidRPr="004716CE" w:rsidRDefault="004716CE" w:rsidP="004716CE">
      <w:pPr>
        <w:spacing w:after="0" w:line="254" w:lineRule="auto"/>
        <w:ind w:left="360"/>
        <w:jc w:val="both"/>
        <w:rPr>
          <w:rFonts w:ascii="Calibri" w:hAnsi="Calibri" w:cs="Calibri"/>
          <w:sz w:val="24"/>
          <w:szCs w:val="24"/>
        </w:rPr>
      </w:pPr>
    </w:p>
    <w:p w:rsidR="004716CE" w:rsidRPr="004716CE" w:rsidRDefault="004716CE" w:rsidP="009C0B90">
      <w:pPr>
        <w:pStyle w:val="ListParagraph"/>
        <w:numPr>
          <w:ilvl w:val="0"/>
          <w:numId w:val="35"/>
        </w:numPr>
        <w:spacing w:after="0" w:line="254" w:lineRule="auto"/>
        <w:ind w:left="709" w:hanging="283"/>
        <w:jc w:val="both"/>
        <w:rPr>
          <w:rFonts w:ascii="Calibri" w:hAnsi="Calibri" w:cs="Calibri"/>
          <w:sz w:val="24"/>
          <w:szCs w:val="24"/>
        </w:rPr>
      </w:pPr>
      <w:r w:rsidRPr="004716CE">
        <w:rPr>
          <w:rFonts w:ascii="Calibri" w:hAnsi="Calibri" w:cs="Calibri"/>
          <w:sz w:val="24"/>
          <w:szCs w:val="24"/>
        </w:rPr>
        <w:t>Transpo</w:t>
      </w:r>
      <w:r w:rsidR="0073444C">
        <w:rPr>
          <w:rFonts w:ascii="Calibri" w:hAnsi="Calibri" w:cs="Calibri"/>
          <w:sz w:val="24"/>
          <w:szCs w:val="24"/>
        </w:rPr>
        <w:t>r</w:t>
      </w:r>
      <w:r w:rsidRPr="004716CE">
        <w:rPr>
          <w:rFonts w:ascii="Calibri" w:hAnsi="Calibri" w:cs="Calibri"/>
          <w:sz w:val="24"/>
          <w:szCs w:val="24"/>
        </w:rPr>
        <w:t>t</w:t>
      </w:r>
      <w:r w:rsidR="00F21312">
        <w:rPr>
          <w:rFonts w:ascii="Calibri" w:hAnsi="Calibri" w:cs="Calibri"/>
          <w:sz w:val="24"/>
          <w:szCs w:val="24"/>
        </w:rPr>
        <w:t>;</w:t>
      </w:r>
    </w:p>
    <w:p w:rsidR="004716CE" w:rsidRPr="004716CE" w:rsidRDefault="004716CE" w:rsidP="009C0B90">
      <w:pPr>
        <w:pStyle w:val="ListParagraph"/>
        <w:numPr>
          <w:ilvl w:val="0"/>
          <w:numId w:val="35"/>
        </w:numPr>
        <w:spacing w:after="0" w:line="254" w:lineRule="auto"/>
        <w:ind w:left="709" w:hanging="283"/>
        <w:jc w:val="both"/>
        <w:rPr>
          <w:rFonts w:ascii="Calibri" w:hAnsi="Calibri" w:cs="Calibri"/>
          <w:sz w:val="24"/>
          <w:szCs w:val="24"/>
        </w:rPr>
      </w:pPr>
      <w:r w:rsidRPr="004716CE">
        <w:rPr>
          <w:rFonts w:ascii="Calibri" w:hAnsi="Calibri" w:cs="Calibri"/>
          <w:sz w:val="24"/>
          <w:szCs w:val="24"/>
        </w:rPr>
        <w:t xml:space="preserve">Skills and </w:t>
      </w:r>
      <w:r w:rsidR="00BE2FD1">
        <w:rPr>
          <w:rFonts w:ascii="Calibri" w:hAnsi="Calibri" w:cs="Calibri"/>
          <w:sz w:val="24"/>
          <w:szCs w:val="24"/>
        </w:rPr>
        <w:t>E</w:t>
      </w:r>
      <w:r w:rsidRPr="004716CE">
        <w:rPr>
          <w:rFonts w:ascii="Calibri" w:hAnsi="Calibri" w:cs="Calibri"/>
          <w:sz w:val="24"/>
          <w:szCs w:val="24"/>
        </w:rPr>
        <w:t>ducation</w:t>
      </w:r>
      <w:r w:rsidR="00F21312">
        <w:rPr>
          <w:rFonts w:ascii="Calibri" w:hAnsi="Calibri" w:cs="Calibri"/>
          <w:sz w:val="24"/>
          <w:szCs w:val="24"/>
        </w:rPr>
        <w:t>;</w:t>
      </w:r>
    </w:p>
    <w:p w:rsidR="004716CE" w:rsidRPr="004716CE" w:rsidRDefault="004716CE" w:rsidP="009C0B90">
      <w:pPr>
        <w:pStyle w:val="ListParagraph"/>
        <w:numPr>
          <w:ilvl w:val="0"/>
          <w:numId w:val="35"/>
        </w:numPr>
        <w:spacing w:after="0" w:line="254" w:lineRule="auto"/>
        <w:ind w:left="709" w:hanging="283"/>
        <w:jc w:val="both"/>
        <w:rPr>
          <w:rFonts w:ascii="Calibri" w:hAnsi="Calibri" w:cs="Calibri"/>
          <w:sz w:val="24"/>
          <w:szCs w:val="24"/>
        </w:rPr>
      </w:pPr>
      <w:r w:rsidRPr="004716CE">
        <w:rPr>
          <w:rFonts w:ascii="Calibri" w:hAnsi="Calibri" w:cs="Calibri"/>
          <w:sz w:val="24"/>
          <w:szCs w:val="24"/>
        </w:rPr>
        <w:t>Energy</w:t>
      </w:r>
      <w:r w:rsidR="00F21312">
        <w:rPr>
          <w:rFonts w:ascii="Calibri" w:hAnsi="Calibri" w:cs="Calibri"/>
          <w:sz w:val="24"/>
          <w:szCs w:val="24"/>
        </w:rPr>
        <w:t>;</w:t>
      </w:r>
    </w:p>
    <w:p w:rsidR="004716CE" w:rsidRPr="004716CE" w:rsidRDefault="004716CE" w:rsidP="009C0B90">
      <w:pPr>
        <w:pStyle w:val="ListParagraph"/>
        <w:numPr>
          <w:ilvl w:val="0"/>
          <w:numId w:val="35"/>
        </w:numPr>
        <w:spacing w:after="0" w:line="254" w:lineRule="auto"/>
        <w:ind w:left="709" w:hanging="283"/>
        <w:jc w:val="both"/>
        <w:rPr>
          <w:rFonts w:ascii="Calibri" w:hAnsi="Calibri" w:cs="Calibri"/>
          <w:sz w:val="24"/>
          <w:szCs w:val="24"/>
        </w:rPr>
      </w:pPr>
      <w:r w:rsidRPr="004716CE">
        <w:rPr>
          <w:rFonts w:ascii="Calibri" w:hAnsi="Calibri" w:cs="Calibri"/>
          <w:sz w:val="24"/>
          <w:szCs w:val="24"/>
        </w:rPr>
        <w:t xml:space="preserve">Quality of </w:t>
      </w:r>
      <w:r w:rsidR="00BE2FD1">
        <w:rPr>
          <w:rFonts w:ascii="Calibri" w:hAnsi="Calibri" w:cs="Calibri"/>
          <w:sz w:val="24"/>
          <w:szCs w:val="24"/>
        </w:rPr>
        <w:t>P</w:t>
      </w:r>
      <w:r w:rsidRPr="004716CE">
        <w:rPr>
          <w:rFonts w:ascii="Calibri" w:hAnsi="Calibri" w:cs="Calibri"/>
          <w:sz w:val="24"/>
          <w:szCs w:val="24"/>
        </w:rPr>
        <w:t>lace</w:t>
      </w:r>
      <w:r w:rsidR="00F21312">
        <w:rPr>
          <w:rFonts w:ascii="Calibri" w:hAnsi="Calibri" w:cs="Calibri"/>
          <w:sz w:val="24"/>
          <w:szCs w:val="24"/>
        </w:rPr>
        <w:t>;</w:t>
      </w:r>
    </w:p>
    <w:p w:rsidR="004716CE" w:rsidRPr="004716CE" w:rsidRDefault="004716CE" w:rsidP="009C0B90">
      <w:pPr>
        <w:pStyle w:val="ListParagraph"/>
        <w:numPr>
          <w:ilvl w:val="0"/>
          <w:numId w:val="35"/>
        </w:numPr>
        <w:spacing w:after="0" w:line="254" w:lineRule="auto"/>
        <w:ind w:left="709" w:hanging="283"/>
        <w:jc w:val="both"/>
        <w:rPr>
          <w:rFonts w:ascii="Calibri" w:hAnsi="Calibri" w:cs="Calibri"/>
          <w:sz w:val="24"/>
          <w:szCs w:val="24"/>
        </w:rPr>
      </w:pPr>
      <w:r w:rsidRPr="004716CE">
        <w:rPr>
          <w:rFonts w:ascii="Calibri" w:hAnsi="Calibri" w:cs="Calibri"/>
          <w:sz w:val="24"/>
          <w:szCs w:val="24"/>
        </w:rPr>
        <w:t>Digital</w:t>
      </w:r>
      <w:r w:rsidR="00F21312">
        <w:rPr>
          <w:rFonts w:ascii="Calibri" w:hAnsi="Calibri" w:cs="Calibri"/>
          <w:sz w:val="24"/>
          <w:szCs w:val="24"/>
        </w:rPr>
        <w:t>;</w:t>
      </w:r>
    </w:p>
    <w:p w:rsidR="004716CE" w:rsidRPr="004716CE" w:rsidRDefault="004716CE" w:rsidP="004716CE">
      <w:pPr>
        <w:pStyle w:val="ListParagraph"/>
        <w:numPr>
          <w:ilvl w:val="0"/>
          <w:numId w:val="35"/>
        </w:numPr>
        <w:spacing w:after="0" w:line="254" w:lineRule="auto"/>
        <w:jc w:val="both"/>
        <w:rPr>
          <w:rFonts w:ascii="Calibri" w:hAnsi="Calibri" w:cs="Calibri"/>
          <w:sz w:val="24"/>
          <w:szCs w:val="24"/>
        </w:rPr>
      </w:pPr>
      <w:r w:rsidRPr="004716CE">
        <w:rPr>
          <w:rFonts w:ascii="Calibri" w:hAnsi="Calibri" w:cs="Calibri"/>
          <w:sz w:val="24"/>
          <w:szCs w:val="24"/>
        </w:rPr>
        <w:lastRenderedPageBreak/>
        <w:t>H</w:t>
      </w:r>
      <w:r w:rsidR="00332275">
        <w:rPr>
          <w:rFonts w:ascii="Calibri" w:hAnsi="Calibri" w:cs="Calibri"/>
          <w:sz w:val="24"/>
          <w:szCs w:val="24"/>
        </w:rPr>
        <w:t>o</w:t>
      </w:r>
      <w:r w:rsidRPr="004716CE">
        <w:rPr>
          <w:rFonts w:ascii="Calibri" w:hAnsi="Calibri" w:cs="Calibri"/>
          <w:sz w:val="24"/>
          <w:szCs w:val="24"/>
        </w:rPr>
        <w:t>using</w:t>
      </w:r>
      <w:r w:rsidR="00F21312">
        <w:rPr>
          <w:rFonts w:ascii="Calibri" w:hAnsi="Calibri" w:cs="Calibri"/>
          <w:sz w:val="24"/>
          <w:szCs w:val="24"/>
        </w:rPr>
        <w:t>;</w:t>
      </w:r>
      <w:r w:rsidRPr="004716CE">
        <w:rPr>
          <w:rFonts w:ascii="Calibri" w:hAnsi="Calibri" w:cs="Calibri"/>
          <w:sz w:val="24"/>
          <w:szCs w:val="24"/>
        </w:rPr>
        <w:t xml:space="preserve"> and</w:t>
      </w:r>
    </w:p>
    <w:p w:rsidR="004716CE" w:rsidRPr="004716CE" w:rsidRDefault="004716CE" w:rsidP="004716CE">
      <w:pPr>
        <w:pStyle w:val="ListParagraph"/>
        <w:numPr>
          <w:ilvl w:val="0"/>
          <w:numId w:val="35"/>
        </w:numPr>
        <w:spacing w:after="0" w:line="254" w:lineRule="auto"/>
        <w:jc w:val="both"/>
        <w:rPr>
          <w:rFonts w:ascii="Calibri" w:hAnsi="Calibri" w:cs="Calibri"/>
          <w:sz w:val="24"/>
          <w:szCs w:val="24"/>
        </w:rPr>
      </w:pPr>
      <w:r w:rsidRPr="004716CE">
        <w:rPr>
          <w:rFonts w:ascii="Calibri" w:hAnsi="Calibri" w:cs="Calibri"/>
          <w:sz w:val="24"/>
          <w:szCs w:val="24"/>
        </w:rPr>
        <w:t xml:space="preserve">Science and </w:t>
      </w:r>
      <w:r w:rsidR="00BE2FD1">
        <w:rPr>
          <w:rFonts w:ascii="Calibri" w:hAnsi="Calibri" w:cs="Calibri"/>
          <w:sz w:val="24"/>
          <w:szCs w:val="24"/>
        </w:rPr>
        <w:t>I</w:t>
      </w:r>
      <w:r w:rsidRPr="004716CE">
        <w:rPr>
          <w:rFonts w:ascii="Calibri" w:hAnsi="Calibri" w:cs="Calibri"/>
          <w:sz w:val="24"/>
          <w:szCs w:val="24"/>
        </w:rPr>
        <w:t>nnovation</w:t>
      </w:r>
    </w:p>
    <w:p w:rsidR="00F30AA4" w:rsidRPr="00F21312" w:rsidRDefault="00F30AA4" w:rsidP="00F21312">
      <w:pPr>
        <w:spacing w:after="0" w:line="254" w:lineRule="auto"/>
        <w:jc w:val="both"/>
        <w:rPr>
          <w:rFonts w:ascii="Calibri" w:hAnsi="Calibri" w:cs="Calibri"/>
          <w:sz w:val="24"/>
          <w:szCs w:val="24"/>
        </w:rPr>
      </w:pPr>
    </w:p>
    <w:p w:rsidR="00F30AA4" w:rsidRDefault="00F21312" w:rsidP="00957A44">
      <w:pPr>
        <w:pStyle w:val="ListParagraph"/>
        <w:numPr>
          <w:ilvl w:val="1"/>
          <w:numId w:val="26"/>
        </w:numPr>
        <w:spacing w:after="0" w:line="254" w:lineRule="auto"/>
        <w:ind w:left="426" w:hanging="426"/>
        <w:jc w:val="both"/>
        <w:rPr>
          <w:rFonts w:ascii="Calibri" w:hAnsi="Calibri" w:cs="Calibri"/>
          <w:sz w:val="24"/>
          <w:szCs w:val="24"/>
        </w:rPr>
      </w:pPr>
      <w:r w:rsidRPr="00957A44">
        <w:rPr>
          <w:rFonts w:ascii="Calibri" w:hAnsi="Calibri" w:cs="Calibri"/>
          <w:sz w:val="24"/>
          <w:szCs w:val="24"/>
        </w:rPr>
        <w:t>Effective engagement with key stakeholders is essential to providing the right infrastructure</w:t>
      </w:r>
      <w:r w:rsidR="00957A44" w:rsidRPr="00957A44">
        <w:rPr>
          <w:rFonts w:ascii="Calibri" w:hAnsi="Calibri" w:cs="Calibri"/>
          <w:sz w:val="24"/>
          <w:szCs w:val="24"/>
        </w:rPr>
        <w:t>, skilled workforce</w:t>
      </w:r>
      <w:r w:rsidRPr="00957A44">
        <w:rPr>
          <w:rFonts w:ascii="Calibri" w:hAnsi="Calibri" w:cs="Calibri"/>
          <w:sz w:val="24"/>
          <w:szCs w:val="24"/>
        </w:rPr>
        <w:t xml:space="preserve"> and economic conditions necessary to respond to and support local business</w:t>
      </w:r>
      <w:r w:rsidR="00957A44" w:rsidRPr="00957A44">
        <w:rPr>
          <w:rFonts w:ascii="Calibri" w:hAnsi="Calibri" w:cs="Calibri"/>
          <w:sz w:val="24"/>
          <w:szCs w:val="24"/>
        </w:rPr>
        <w:t>es in the immediate and longer term</w:t>
      </w:r>
      <w:r w:rsidRPr="00957A44">
        <w:rPr>
          <w:rFonts w:ascii="Calibri" w:hAnsi="Calibri" w:cs="Calibri"/>
          <w:sz w:val="24"/>
          <w:szCs w:val="24"/>
        </w:rPr>
        <w:t>.</w:t>
      </w:r>
    </w:p>
    <w:p w:rsidR="00957A44" w:rsidRPr="00957A44" w:rsidRDefault="00957A44" w:rsidP="00957A44">
      <w:pPr>
        <w:spacing w:after="0" w:line="254" w:lineRule="auto"/>
        <w:ind w:left="360"/>
        <w:jc w:val="both"/>
        <w:rPr>
          <w:rFonts w:ascii="Calibri" w:hAnsi="Calibri" w:cs="Calibri"/>
          <w:sz w:val="24"/>
          <w:szCs w:val="24"/>
        </w:rPr>
      </w:pPr>
    </w:p>
    <w:p w:rsidR="00957A44" w:rsidRPr="00957A44" w:rsidRDefault="00957A44" w:rsidP="00957A44">
      <w:pPr>
        <w:spacing w:after="0" w:line="254" w:lineRule="auto"/>
        <w:ind w:left="426" w:hanging="426"/>
        <w:jc w:val="both"/>
        <w:rPr>
          <w:rFonts w:ascii="Calibri" w:hAnsi="Calibri" w:cs="Calibri"/>
          <w:sz w:val="24"/>
          <w:szCs w:val="24"/>
        </w:rPr>
      </w:pPr>
      <w:r>
        <w:rPr>
          <w:rFonts w:ascii="Calibri" w:hAnsi="Calibri" w:cs="Calibri"/>
          <w:sz w:val="24"/>
          <w:szCs w:val="24"/>
        </w:rPr>
        <w:t xml:space="preserve">1.3 </w:t>
      </w:r>
      <w:r w:rsidRPr="00957A44">
        <w:rPr>
          <w:rFonts w:ascii="Calibri" w:hAnsi="Calibri" w:cs="Calibri"/>
          <w:sz w:val="24"/>
          <w:szCs w:val="24"/>
        </w:rPr>
        <w:t>The Committee, at its first meeting</w:t>
      </w:r>
      <w:r>
        <w:rPr>
          <w:rFonts w:ascii="Calibri" w:hAnsi="Calibri" w:cs="Calibri"/>
          <w:sz w:val="24"/>
          <w:szCs w:val="24"/>
        </w:rPr>
        <w:t>,</w:t>
      </w:r>
      <w:r w:rsidRPr="00957A44">
        <w:rPr>
          <w:rFonts w:ascii="Calibri" w:hAnsi="Calibri" w:cs="Calibri"/>
          <w:sz w:val="24"/>
          <w:szCs w:val="24"/>
        </w:rPr>
        <w:t xml:space="preserve"> has already identified</w:t>
      </w:r>
      <w:r>
        <w:rPr>
          <w:rFonts w:ascii="Calibri" w:hAnsi="Calibri" w:cs="Calibri"/>
          <w:sz w:val="24"/>
          <w:szCs w:val="24"/>
        </w:rPr>
        <w:t xml:space="preserve"> engagement as a key </w:t>
      </w:r>
      <w:r w:rsidR="00BE2FD1">
        <w:rPr>
          <w:rFonts w:ascii="Calibri" w:hAnsi="Calibri" w:cs="Calibri"/>
          <w:sz w:val="24"/>
          <w:szCs w:val="24"/>
        </w:rPr>
        <w:t>review theme</w:t>
      </w:r>
      <w:r>
        <w:rPr>
          <w:rFonts w:ascii="Calibri" w:hAnsi="Calibri" w:cs="Calibri"/>
          <w:sz w:val="24"/>
          <w:szCs w:val="24"/>
        </w:rPr>
        <w:t xml:space="preserve"> for it to pursue.  The Committee has expressed a</w:t>
      </w:r>
      <w:r w:rsidR="00D45B5C">
        <w:rPr>
          <w:rFonts w:ascii="Calibri" w:hAnsi="Calibri" w:cs="Calibri"/>
          <w:sz w:val="24"/>
          <w:szCs w:val="24"/>
        </w:rPr>
        <w:t>n</w:t>
      </w:r>
      <w:r>
        <w:rPr>
          <w:rFonts w:ascii="Calibri" w:hAnsi="Calibri" w:cs="Calibri"/>
          <w:sz w:val="24"/>
          <w:szCs w:val="24"/>
        </w:rPr>
        <w:t xml:space="preserve"> interest in understanding how </w:t>
      </w:r>
      <w:r w:rsidR="00645F20">
        <w:rPr>
          <w:rFonts w:ascii="Calibri" w:hAnsi="Calibri" w:cs="Calibri"/>
          <w:sz w:val="24"/>
          <w:szCs w:val="24"/>
        </w:rPr>
        <w:t xml:space="preserve">successful </w:t>
      </w:r>
      <w:r>
        <w:rPr>
          <w:rFonts w:ascii="Calibri" w:hAnsi="Calibri" w:cs="Calibri"/>
          <w:sz w:val="24"/>
          <w:szCs w:val="24"/>
        </w:rPr>
        <w:t xml:space="preserve">the </w:t>
      </w:r>
      <w:proofErr w:type="spellStart"/>
      <w:r>
        <w:rPr>
          <w:rFonts w:ascii="Calibri" w:hAnsi="Calibri" w:cs="Calibri"/>
          <w:sz w:val="24"/>
          <w:szCs w:val="24"/>
        </w:rPr>
        <w:t>LEP</w:t>
      </w:r>
      <w:proofErr w:type="spellEnd"/>
      <w:r>
        <w:rPr>
          <w:rFonts w:ascii="Calibri" w:hAnsi="Calibri" w:cs="Calibri"/>
          <w:sz w:val="24"/>
          <w:szCs w:val="24"/>
        </w:rPr>
        <w:t xml:space="preserve"> is in </w:t>
      </w:r>
      <w:r w:rsidR="00645F20">
        <w:rPr>
          <w:rFonts w:ascii="Calibri" w:hAnsi="Calibri" w:cs="Calibri"/>
          <w:sz w:val="24"/>
          <w:szCs w:val="24"/>
        </w:rPr>
        <w:t>communicating with the private sector and</w:t>
      </w:r>
      <w:r w:rsidR="00D45B5C">
        <w:rPr>
          <w:rFonts w:ascii="Calibri" w:hAnsi="Calibri" w:cs="Calibri"/>
          <w:sz w:val="24"/>
          <w:szCs w:val="24"/>
        </w:rPr>
        <w:t>,</w:t>
      </w:r>
      <w:r w:rsidR="00645F20">
        <w:rPr>
          <w:rFonts w:ascii="Calibri" w:hAnsi="Calibri" w:cs="Calibri"/>
          <w:sz w:val="24"/>
          <w:szCs w:val="24"/>
        </w:rPr>
        <w:t xml:space="preserve"> in particular</w:t>
      </w:r>
      <w:r w:rsidR="00D45B5C">
        <w:rPr>
          <w:rFonts w:ascii="Calibri" w:hAnsi="Calibri" w:cs="Calibri"/>
          <w:sz w:val="24"/>
          <w:szCs w:val="24"/>
        </w:rPr>
        <w:t>,</w:t>
      </w:r>
      <w:r w:rsidR="00645F20">
        <w:rPr>
          <w:rFonts w:ascii="Calibri" w:hAnsi="Calibri" w:cs="Calibri"/>
          <w:sz w:val="24"/>
          <w:szCs w:val="24"/>
        </w:rPr>
        <w:t xml:space="preserve"> with small and medium enterprises (SMEs), who might have less of a profile within the </w:t>
      </w:r>
      <w:r w:rsidR="009C0B90">
        <w:rPr>
          <w:rFonts w:ascii="Calibri" w:hAnsi="Calibri" w:cs="Calibri"/>
          <w:sz w:val="24"/>
          <w:szCs w:val="24"/>
        </w:rPr>
        <w:t xml:space="preserve">work of the </w:t>
      </w:r>
      <w:proofErr w:type="spellStart"/>
      <w:r w:rsidR="009C0B90">
        <w:rPr>
          <w:rFonts w:ascii="Calibri" w:hAnsi="Calibri" w:cs="Calibri"/>
          <w:sz w:val="24"/>
          <w:szCs w:val="24"/>
        </w:rPr>
        <w:t>LEP</w:t>
      </w:r>
      <w:proofErr w:type="spellEnd"/>
      <w:r w:rsidR="00D45B5C">
        <w:rPr>
          <w:rFonts w:ascii="Calibri" w:hAnsi="Calibri" w:cs="Calibri"/>
          <w:sz w:val="24"/>
          <w:szCs w:val="24"/>
        </w:rPr>
        <w:t xml:space="preserve"> </w:t>
      </w:r>
      <w:r w:rsidR="00BE2FD1">
        <w:rPr>
          <w:rFonts w:ascii="Calibri" w:hAnsi="Calibri" w:cs="Calibri"/>
          <w:sz w:val="24"/>
          <w:szCs w:val="24"/>
        </w:rPr>
        <w:t xml:space="preserve">as compared to </w:t>
      </w:r>
      <w:r w:rsidR="00D45B5C">
        <w:rPr>
          <w:rFonts w:ascii="Calibri" w:hAnsi="Calibri" w:cs="Calibri"/>
          <w:sz w:val="24"/>
          <w:szCs w:val="24"/>
        </w:rPr>
        <w:t xml:space="preserve">large scale </w:t>
      </w:r>
      <w:r w:rsidR="009C0B90">
        <w:rPr>
          <w:rFonts w:ascii="Calibri" w:hAnsi="Calibri" w:cs="Calibri"/>
          <w:sz w:val="24"/>
          <w:szCs w:val="24"/>
        </w:rPr>
        <w:t xml:space="preserve">or </w:t>
      </w:r>
      <w:r w:rsidR="00D45B5C">
        <w:rPr>
          <w:rFonts w:ascii="Calibri" w:hAnsi="Calibri" w:cs="Calibri"/>
          <w:sz w:val="24"/>
          <w:szCs w:val="24"/>
        </w:rPr>
        <w:t>multi-national</w:t>
      </w:r>
      <w:r w:rsidR="009C0B90">
        <w:rPr>
          <w:rFonts w:ascii="Calibri" w:hAnsi="Calibri" w:cs="Calibri"/>
          <w:sz w:val="24"/>
          <w:szCs w:val="24"/>
        </w:rPr>
        <w:t xml:space="preserve"> businesses</w:t>
      </w:r>
      <w:r w:rsidR="00645F20">
        <w:rPr>
          <w:rFonts w:ascii="Calibri" w:hAnsi="Calibri" w:cs="Calibri"/>
          <w:sz w:val="24"/>
          <w:szCs w:val="24"/>
        </w:rPr>
        <w:t xml:space="preserve">.  It is envisaged that a fresh insight into stakeholder engagement will be particularly valuable to the </w:t>
      </w:r>
      <w:proofErr w:type="spellStart"/>
      <w:r w:rsidR="00645F20">
        <w:rPr>
          <w:rFonts w:ascii="Calibri" w:hAnsi="Calibri" w:cs="Calibri"/>
          <w:sz w:val="24"/>
          <w:szCs w:val="24"/>
        </w:rPr>
        <w:t>LEP</w:t>
      </w:r>
      <w:proofErr w:type="spellEnd"/>
      <w:r w:rsidR="00645F20">
        <w:rPr>
          <w:rFonts w:ascii="Calibri" w:hAnsi="Calibri" w:cs="Calibri"/>
          <w:sz w:val="24"/>
          <w:szCs w:val="24"/>
        </w:rPr>
        <w:t xml:space="preserve"> as it seeks to better understand </w:t>
      </w:r>
      <w:r w:rsidR="009C0B90">
        <w:rPr>
          <w:rFonts w:ascii="Calibri" w:hAnsi="Calibri" w:cs="Calibri"/>
          <w:sz w:val="24"/>
          <w:szCs w:val="24"/>
        </w:rPr>
        <w:t xml:space="preserve">those who benefit from its economic development activities and who may use </w:t>
      </w:r>
      <w:r w:rsidR="00645F20">
        <w:rPr>
          <w:rFonts w:ascii="Calibri" w:hAnsi="Calibri" w:cs="Calibri"/>
          <w:sz w:val="24"/>
          <w:szCs w:val="24"/>
        </w:rPr>
        <w:t xml:space="preserve">its </w:t>
      </w:r>
      <w:r w:rsidR="009C0B90">
        <w:rPr>
          <w:rFonts w:ascii="Calibri" w:hAnsi="Calibri" w:cs="Calibri"/>
          <w:sz w:val="24"/>
          <w:szCs w:val="24"/>
        </w:rPr>
        <w:t>business services directly</w:t>
      </w:r>
      <w:r w:rsidR="00645F20">
        <w:rPr>
          <w:rFonts w:ascii="Calibri" w:hAnsi="Calibri" w:cs="Calibri"/>
          <w:sz w:val="24"/>
          <w:szCs w:val="24"/>
        </w:rPr>
        <w:t>.</w:t>
      </w:r>
    </w:p>
    <w:p w:rsidR="00A31F22" w:rsidRDefault="00A31F22" w:rsidP="003B5846">
      <w:pPr>
        <w:spacing w:after="0" w:line="254" w:lineRule="auto"/>
        <w:jc w:val="both"/>
        <w:rPr>
          <w:rFonts w:ascii="Calibri" w:hAnsi="Calibri" w:cs="Calibri"/>
          <w:sz w:val="24"/>
          <w:szCs w:val="24"/>
        </w:rPr>
      </w:pPr>
    </w:p>
    <w:p w:rsidR="005C3253" w:rsidRPr="004F74DC" w:rsidRDefault="005C3253" w:rsidP="003B5846">
      <w:pPr>
        <w:pStyle w:val="ListParagraph"/>
        <w:numPr>
          <w:ilvl w:val="0"/>
          <w:numId w:val="26"/>
        </w:numPr>
        <w:spacing w:after="0" w:line="240" w:lineRule="auto"/>
        <w:ind w:left="426" w:hanging="426"/>
        <w:jc w:val="both"/>
        <w:rPr>
          <w:rFonts w:ascii="Calibri" w:hAnsi="Calibri" w:cs="Calibri"/>
          <w:b/>
          <w:sz w:val="24"/>
          <w:szCs w:val="24"/>
        </w:rPr>
      </w:pPr>
      <w:r w:rsidRPr="004F74DC">
        <w:rPr>
          <w:rFonts w:ascii="Calibri" w:hAnsi="Calibri" w:cs="Calibri"/>
          <w:b/>
          <w:sz w:val="24"/>
          <w:szCs w:val="24"/>
        </w:rPr>
        <w:t>E</w:t>
      </w:r>
      <w:r w:rsidR="00A67005">
        <w:rPr>
          <w:rFonts w:ascii="Calibri" w:hAnsi="Calibri" w:cs="Calibri"/>
          <w:b/>
          <w:sz w:val="24"/>
          <w:szCs w:val="24"/>
        </w:rPr>
        <w:t>ngagement</w:t>
      </w:r>
    </w:p>
    <w:p w:rsidR="003B5846" w:rsidRDefault="003B5846" w:rsidP="003B5846">
      <w:pPr>
        <w:spacing w:after="0" w:line="240" w:lineRule="auto"/>
        <w:ind w:left="360"/>
        <w:jc w:val="both"/>
        <w:rPr>
          <w:rFonts w:ascii="Calibri" w:hAnsi="Calibri" w:cs="Calibri"/>
          <w:b/>
          <w:sz w:val="24"/>
          <w:szCs w:val="24"/>
        </w:rPr>
      </w:pPr>
    </w:p>
    <w:p w:rsidR="004716CE" w:rsidRPr="004716CE" w:rsidRDefault="00645F20" w:rsidP="00645F20">
      <w:pPr>
        <w:spacing w:after="0" w:line="240" w:lineRule="auto"/>
        <w:ind w:left="360" w:hanging="360"/>
        <w:jc w:val="both"/>
        <w:rPr>
          <w:rFonts w:ascii="Calibri" w:hAnsi="Calibri" w:cs="Calibri"/>
          <w:sz w:val="24"/>
          <w:szCs w:val="24"/>
        </w:rPr>
      </w:pPr>
      <w:r>
        <w:rPr>
          <w:rFonts w:ascii="Calibri" w:hAnsi="Calibri" w:cs="Calibri"/>
          <w:sz w:val="24"/>
          <w:szCs w:val="24"/>
        </w:rPr>
        <w:t>2.1</w:t>
      </w:r>
      <w:r>
        <w:rPr>
          <w:rFonts w:ascii="Calibri" w:hAnsi="Calibri" w:cs="Calibri"/>
          <w:sz w:val="24"/>
          <w:szCs w:val="24"/>
        </w:rPr>
        <w:tab/>
      </w:r>
      <w:r w:rsidR="00332275">
        <w:rPr>
          <w:rFonts w:ascii="Calibri" w:hAnsi="Calibri" w:cs="Calibri"/>
          <w:sz w:val="24"/>
          <w:szCs w:val="24"/>
        </w:rPr>
        <w:t xml:space="preserve">The </w:t>
      </w:r>
      <w:r w:rsidR="004716CE" w:rsidRPr="004716CE">
        <w:rPr>
          <w:rFonts w:ascii="Calibri" w:hAnsi="Calibri" w:cs="Calibri"/>
          <w:sz w:val="24"/>
          <w:szCs w:val="24"/>
        </w:rPr>
        <w:t>refreshed Strategic Economic Plan</w:t>
      </w:r>
      <w:r w:rsidR="00F21312">
        <w:rPr>
          <w:rFonts w:ascii="Calibri" w:hAnsi="Calibri" w:cs="Calibri"/>
          <w:sz w:val="24"/>
          <w:szCs w:val="24"/>
        </w:rPr>
        <w:t xml:space="preserve"> (SEP)</w:t>
      </w:r>
      <w:r w:rsidR="004716CE" w:rsidRPr="004716CE">
        <w:rPr>
          <w:rFonts w:ascii="Calibri" w:hAnsi="Calibri" w:cs="Calibri"/>
          <w:sz w:val="24"/>
          <w:szCs w:val="24"/>
        </w:rPr>
        <w:t>, published in July 2017</w:t>
      </w:r>
      <w:r w:rsidR="00BE2FD1">
        <w:rPr>
          <w:rFonts w:ascii="Calibri" w:hAnsi="Calibri" w:cs="Calibri"/>
          <w:sz w:val="24"/>
          <w:szCs w:val="24"/>
        </w:rPr>
        <w:t>,</w:t>
      </w:r>
      <w:r w:rsidR="004716CE">
        <w:rPr>
          <w:rFonts w:ascii="Calibri" w:hAnsi="Calibri" w:cs="Calibri"/>
          <w:sz w:val="24"/>
          <w:szCs w:val="24"/>
        </w:rPr>
        <w:t xml:space="preserve"> </w:t>
      </w:r>
      <w:r w:rsidR="00F21312">
        <w:rPr>
          <w:rFonts w:ascii="Calibri" w:hAnsi="Calibri" w:cs="Calibri"/>
          <w:sz w:val="24"/>
          <w:szCs w:val="24"/>
        </w:rPr>
        <w:t xml:space="preserve">indicates the </w:t>
      </w:r>
      <w:proofErr w:type="spellStart"/>
      <w:r w:rsidR="00F21312">
        <w:rPr>
          <w:rFonts w:ascii="Calibri" w:hAnsi="Calibri" w:cs="Calibri"/>
          <w:sz w:val="24"/>
          <w:szCs w:val="24"/>
        </w:rPr>
        <w:t>LEP’s</w:t>
      </w:r>
      <w:proofErr w:type="spellEnd"/>
      <w:r w:rsidR="00F21312">
        <w:rPr>
          <w:rFonts w:ascii="Calibri" w:hAnsi="Calibri" w:cs="Calibri"/>
          <w:sz w:val="24"/>
          <w:szCs w:val="24"/>
        </w:rPr>
        <w:t xml:space="preserve"> commitment to engagement, expressed in the following terms</w:t>
      </w:r>
      <w:r w:rsidR="00332275">
        <w:rPr>
          <w:rFonts w:ascii="Calibri" w:hAnsi="Calibri" w:cs="Calibri"/>
          <w:sz w:val="24"/>
          <w:szCs w:val="24"/>
        </w:rPr>
        <w:t xml:space="preserve">: </w:t>
      </w:r>
    </w:p>
    <w:p w:rsidR="004716CE" w:rsidRDefault="004716CE" w:rsidP="003B5846">
      <w:pPr>
        <w:spacing w:after="0" w:line="240" w:lineRule="auto"/>
        <w:ind w:left="360"/>
        <w:jc w:val="both"/>
        <w:rPr>
          <w:rFonts w:ascii="Calibri" w:hAnsi="Calibri" w:cs="Calibri"/>
          <w:b/>
          <w:sz w:val="24"/>
          <w:szCs w:val="24"/>
        </w:rPr>
      </w:pPr>
    </w:p>
    <w:p w:rsidR="00A31F22" w:rsidRPr="00A31F22" w:rsidRDefault="00332275" w:rsidP="00A31F22">
      <w:pPr>
        <w:spacing w:after="0" w:line="240" w:lineRule="auto"/>
        <w:ind w:left="360"/>
        <w:jc w:val="both"/>
        <w:rPr>
          <w:rFonts w:ascii="Calibri" w:hAnsi="Calibri" w:cs="Calibri"/>
          <w:sz w:val="24"/>
          <w:szCs w:val="24"/>
        </w:rPr>
      </w:pPr>
      <w:r>
        <w:rPr>
          <w:rFonts w:ascii="Calibri" w:hAnsi="Calibri" w:cs="Calibri"/>
          <w:sz w:val="24"/>
          <w:szCs w:val="24"/>
        </w:rPr>
        <w:t>“</w:t>
      </w:r>
      <w:r w:rsidR="00A31F22" w:rsidRPr="00A31F22">
        <w:rPr>
          <w:rFonts w:ascii="Calibri" w:hAnsi="Calibri" w:cs="Calibri"/>
          <w:sz w:val="24"/>
          <w:szCs w:val="24"/>
        </w:rPr>
        <w:t xml:space="preserve">The </w:t>
      </w:r>
      <w:proofErr w:type="spellStart"/>
      <w:r w:rsidR="00A31F22" w:rsidRPr="00A31F22">
        <w:rPr>
          <w:rFonts w:ascii="Calibri" w:hAnsi="Calibri" w:cs="Calibri"/>
          <w:sz w:val="24"/>
          <w:szCs w:val="24"/>
        </w:rPr>
        <w:t>LEP</w:t>
      </w:r>
      <w:proofErr w:type="spellEnd"/>
      <w:r w:rsidR="00A31F22" w:rsidRPr="00A31F22">
        <w:rPr>
          <w:rFonts w:ascii="Calibri" w:hAnsi="Calibri" w:cs="Calibri"/>
          <w:sz w:val="24"/>
          <w:szCs w:val="24"/>
        </w:rPr>
        <w:t xml:space="preserve"> team has</w:t>
      </w:r>
      <w:r>
        <w:rPr>
          <w:rFonts w:ascii="Calibri" w:hAnsi="Calibri" w:cs="Calibri"/>
          <w:sz w:val="24"/>
          <w:szCs w:val="24"/>
        </w:rPr>
        <w:t xml:space="preserve"> </w:t>
      </w:r>
      <w:r w:rsidR="00A31F22" w:rsidRPr="00A31F22">
        <w:rPr>
          <w:rFonts w:ascii="Calibri" w:hAnsi="Calibri" w:cs="Calibri"/>
          <w:sz w:val="24"/>
          <w:szCs w:val="24"/>
        </w:rPr>
        <w:t>already engaged widely as part of the</w:t>
      </w:r>
      <w:r>
        <w:rPr>
          <w:rFonts w:ascii="Calibri" w:hAnsi="Calibri" w:cs="Calibri"/>
          <w:sz w:val="24"/>
          <w:szCs w:val="24"/>
        </w:rPr>
        <w:t xml:space="preserve"> </w:t>
      </w:r>
      <w:r w:rsidR="00A31F22" w:rsidRPr="00A31F22">
        <w:rPr>
          <w:rFonts w:ascii="Calibri" w:hAnsi="Calibri" w:cs="Calibri"/>
          <w:sz w:val="24"/>
          <w:szCs w:val="24"/>
        </w:rPr>
        <w:t>refresh process and will continue to do so</w:t>
      </w:r>
      <w:r>
        <w:rPr>
          <w:rFonts w:ascii="Calibri" w:hAnsi="Calibri" w:cs="Calibri"/>
          <w:sz w:val="24"/>
          <w:szCs w:val="24"/>
        </w:rPr>
        <w:t xml:space="preserve"> </w:t>
      </w:r>
      <w:r w:rsidR="00A31F22" w:rsidRPr="00A31F22">
        <w:rPr>
          <w:rFonts w:ascii="Calibri" w:hAnsi="Calibri" w:cs="Calibri"/>
          <w:sz w:val="24"/>
          <w:szCs w:val="24"/>
        </w:rPr>
        <w:t>as we move forwards, making sure that</w:t>
      </w:r>
      <w:r>
        <w:rPr>
          <w:rFonts w:ascii="Calibri" w:hAnsi="Calibri" w:cs="Calibri"/>
          <w:sz w:val="24"/>
          <w:szCs w:val="24"/>
        </w:rPr>
        <w:t xml:space="preserve"> </w:t>
      </w:r>
      <w:r w:rsidR="00A31F22" w:rsidRPr="00A31F22">
        <w:rPr>
          <w:rFonts w:ascii="Calibri" w:hAnsi="Calibri" w:cs="Calibri"/>
          <w:sz w:val="24"/>
          <w:szCs w:val="24"/>
        </w:rPr>
        <w:t xml:space="preserve">the SEP is a ‘living document’. </w:t>
      </w:r>
      <w:r w:rsidR="00BE2FD1">
        <w:rPr>
          <w:rFonts w:ascii="Calibri" w:hAnsi="Calibri" w:cs="Calibri"/>
          <w:sz w:val="24"/>
          <w:szCs w:val="24"/>
        </w:rPr>
        <w:t xml:space="preserve"> </w:t>
      </w:r>
      <w:r w:rsidR="00A31F22" w:rsidRPr="00A31F22">
        <w:rPr>
          <w:rFonts w:ascii="Calibri" w:hAnsi="Calibri" w:cs="Calibri"/>
          <w:sz w:val="24"/>
          <w:szCs w:val="24"/>
        </w:rPr>
        <w:t>Ensuring</w:t>
      </w:r>
      <w:r>
        <w:rPr>
          <w:rFonts w:ascii="Calibri" w:hAnsi="Calibri" w:cs="Calibri"/>
          <w:sz w:val="24"/>
          <w:szCs w:val="24"/>
        </w:rPr>
        <w:t xml:space="preserve"> </w:t>
      </w:r>
      <w:r w:rsidR="00A31F22" w:rsidRPr="00A31F22">
        <w:rPr>
          <w:rFonts w:ascii="Calibri" w:hAnsi="Calibri" w:cs="Calibri"/>
          <w:sz w:val="24"/>
          <w:szCs w:val="24"/>
        </w:rPr>
        <w:t>that the ‘voice of business’ is heard and</w:t>
      </w:r>
      <w:r>
        <w:rPr>
          <w:rFonts w:ascii="Calibri" w:hAnsi="Calibri" w:cs="Calibri"/>
          <w:sz w:val="24"/>
          <w:szCs w:val="24"/>
        </w:rPr>
        <w:t xml:space="preserve"> </w:t>
      </w:r>
      <w:r w:rsidR="00A31F22" w:rsidRPr="00A31F22">
        <w:rPr>
          <w:rFonts w:ascii="Calibri" w:hAnsi="Calibri" w:cs="Calibri"/>
          <w:sz w:val="24"/>
          <w:szCs w:val="24"/>
        </w:rPr>
        <w:t>properly reflected in strategy and policy is</w:t>
      </w:r>
      <w:r>
        <w:rPr>
          <w:rFonts w:ascii="Calibri" w:hAnsi="Calibri" w:cs="Calibri"/>
          <w:sz w:val="24"/>
          <w:szCs w:val="24"/>
        </w:rPr>
        <w:t xml:space="preserve"> </w:t>
      </w:r>
      <w:r w:rsidR="00A31F22" w:rsidRPr="00A31F22">
        <w:rPr>
          <w:rFonts w:ascii="Calibri" w:hAnsi="Calibri" w:cs="Calibri"/>
          <w:sz w:val="24"/>
          <w:szCs w:val="24"/>
        </w:rPr>
        <w:t xml:space="preserve">a key role for the </w:t>
      </w:r>
      <w:proofErr w:type="spellStart"/>
      <w:r w:rsidR="00A31F22" w:rsidRPr="00A31F22">
        <w:rPr>
          <w:rFonts w:ascii="Calibri" w:hAnsi="Calibri" w:cs="Calibri"/>
          <w:sz w:val="24"/>
          <w:szCs w:val="24"/>
        </w:rPr>
        <w:t>LEP</w:t>
      </w:r>
      <w:proofErr w:type="spellEnd"/>
      <w:r w:rsidR="00A31F22" w:rsidRPr="00A31F22">
        <w:rPr>
          <w:rFonts w:ascii="Calibri" w:hAnsi="Calibri" w:cs="Calibri"/>
          <w:sz w:val="24"/>
          <w:szCs w:val="24"/>
        </w:rPr>
        <w:t xml:space="preserve"> and one which we</w:t>
      </w:r>
      <w:r>
        <w:rPr>
          <w:rFonts w:ascii="Calibri" w:hAnsi="Calibri" w:cs="Calibri"/>
          <w:sz w:val="24"/>
          <w:szCs w:val="24"/>
        </w:rPr>
        <w:t xml:space="preserve"> </w:t>
      </w:r>
      <w:r w:rsidR="00A31F22" w:rsidRPr="00A31F22">
        <w:rPr>
          <w:rFonts w:ascii="Calibri" w:hAnsi="Calibri" w:cs="Calibri"/>
          <w:sz w:val="24"/>
          <w:szCs w:val="24"/>
        </w:rPr>
        <w:t>continue to take seriously.</w:t>
      </w:r>
      <w:r>
        <w:rPr>
          <w:rFonts w:ascii="Calibri" w:hAnsi="Calibri" w:cs="Calibri"/>
          <w:sz w:val="24"/>
          <w:szCs w:val="24"/>
        </w:rPr>
        <w:t>”</w:t>
      </w:r>
    </w:p>
    <w:p w:rsidR="00A31F22" w:rsidRDefault="00A31F22" w:rsidP="003B5846">
      <w:pPr>
        <w:spacing w:after="0" w:line="240" w:lineRule="auto"/>
        <w:ind w:left="360"/>
        <w:jc w:val="both"/>
        <w:rPr>
          <w:rFonts w:ascii="Calibri" w:hAnsi="Calibri" w:cs="Calibri"/>
          <w:b/>
          <w:sz w:val="24"/>
          <w:szCs w:val="24"/>
        </w:rPr>
      </w:pPr>
    </w:p>
    <w:p w:rsidR="00F21312" w:rsidRPr="00957A44" w:rsidRDefault="00F21312" w:rsidP="003B5846">
      <w:pPr>
        <w:spacing w:after="0" w:line="240" w:lineRule="auto"/>
        <w:ind w:left="360"/>
        <w:jc w:val="both"/>
        <w:rPr>
          <w:rFonts w:ascii="Calibri" w:hAnsi="Calibri" w:cs="Calibri"/>
          <w:sz w:val="24"/>
          <w:szCs w:val="24"/>
        </w:rPr>
      </w:pPr>
      <w:r w:rsidRPr="00957A44">
        <w:rPr>
          <w:rFonts w:ascii="Calibri" w:hAnsi="Calibri" w:cs="Calibri"/>
          <w:sz w:val="24"/>
          <w:szCs w:val="24"/>
        </w:rPr>
        <w:t>Central to delivering the SEP is the need to understand what it is that business</w:t>
      </w:r>
      <w:r w:rsidR="00957A44" w:rsidRPr="00957A44">
        <w:rPr>
          <w:rFonts w:ascii="Calibri" w:hAnsi="Calibri" w:cs="Calibri"/>
          <w:sz w:val="24"/>
          <w:szCs w:val="24"/>
        </w:rPr>
        <w:t>es</w:t>
      </w:r>
      <w:r w:rsidRPr="00957A44">
        <w:rPr>
          <w:rFonts w:ascii="Calibri" w:hAnsi="Calibri" w:cs="Calibri"/>
          <w:sz w:val="24"/>
          <w:szCs w:val="24"/>
        </w:rPr>
        <w:t xml:space="preserve"> are most concerned about and how the </w:t>
      </w:r>
      <w:proofErr w:type="spellStart"/>
      <w:r w:rsidRPr="00957A44">
        <w:rPr>
          <w:rFonts w:ascii="Calibri" w:hAnsi="Calibri" w:cs="Calibri"/>
          <w:sz w:val="24"/>
          <w:szCs w:val="24"/>
        </w:rPr>
        <w:t>LEP</w:t>
      </w:r>
      <w:proofErr w:type="spellEnd"/>
      <w:r w:rsidRPr="00957A44">
        <w:rPr>
          <w:rFonts w:ascii="Calibri" w:hAnsi="Calibri" w:cs="Calibri"/>
          <w:sz w:val="24"/>
          <w:szCs w:val="24"/>
        </w:rPr>
        <w:t xml:space="preserve"> can make a difference</w:t>
      </w:r>
      <w:r w:rsidR="00957A44">
        <w:rPr>
          <w:rFonts w:ascii="Calibri" w:hAnsi="Calibri" w:cs="Calibri"/>
          <w:sz w:val="24"/>
          <w:szCs w:val="24"/>
        </w:rPr>
        <w:t>.</w:t>
      </w:r>
    </w:p>
    <w:p w:rsidR="00F21312" w:rsidRDefault="00F21312" w:rsidP="003B5846">
      <w:pPr>
        <w:spacing w:after="0" w:line="240" w:lineRule="auto"/>
        <w:ind w:left="360"/>
        <w:jc w:val="both"/>
        <w:rPr>
          <w:rFonts w:ascii="Calibri" w:hAnsi="Calibri" w:cs="Calibri"/>
          <w:b/>
          <w:sz w:val="24"/>
          <w:szCs w:val="24"/>
        </w:rPr>
      </w:pPr>
    </w:p>
    <w:p w:rsidR="003012E9" w:rsidRDefault="003012E9" w:rsidP="003012E9">
      <w:pPr>
        <w:spacing w:after="0" w:line="240" w:lineRule="auto"/>
        <w:ind w:left="426" w:hanging="426"/>
        <w:jc w:val="both"/>
        <w:rPr>
          <w:rFonts w:ascii="Calibri" w:hAnsi="Calibri" w:cs="Calibri"/>
          <w:sz w:val="24"/>
          <w:szCs w:val="24"/>
        </w:rPr>
      </w:pPr>
      <w:r>
        <w:rPr>
          <w:rFonts w:ascii="Calibri" w:hAnsi="Calibri" w:cs="Calibri"/>
          <w:sz w:val="24"/>
          <w:szCs w:val="24"/>
        </w:rPr>
        <w:t>2.2</w:t>
      </w:r>
      <w:r>
        <w:rPr>
          <w:rFonts w:ascii="Calibri" w:hAnsi="Calibri" w:cs="Calibri"/>
          <w:sz w:val="24"/>
          <w:szCs w:val="24"/>
        </w:rPr>
        <w:tab/>
        <w:t xml:space="preserve">The </w:t>
      </w:r>
      <w:proofErr w:type="spellStart"/>
      <w:r>
        <w:rPr>
          <w:rFonts w:ascii="Calibri" w:hAnsi="Calibri" w:cs="Calibri"/>
          <w:sz w:val="24"/>
          <w:szCs w:val="24"/>
        </w:rPr>
        <w:t>LEP’s</w:t>
      </w:r>
      <w:proofErr w:type="spellEnd"/>
      <w:r w:rsidRPr="00FC7ADF">
        <w:rPr>
          <w:rFonts w:ascii="Calibri" w:hAnsi="Calibri" w:cs="Calibri"/>
          <w:sz w:val="24"/>
          <w:szCs w:val="24"/>
        </w:rPr>
        <w:t xml:space="preserve"> business demography analysis </w:t>
      </w:r>
      <w:r>
        <w:rPr>
          <w:rFonts w:ascii="Calibri" w:hAnsi="Calibri" w:cs="Calibri"/>
          <w:sz w:val="24"/>
          <w:szCs w:val="24"/>
        </w:rPr>
        <w:t xml:space="preserve">has </w:t>
      </w:r>
      <w:r w:rsidRPr="00FC7ADF">
        <w:rPr>
          <w:rFonts w:ascii="Calibri" w:hAnsi="Calibri" w:cs="Calibri"/>
          <w:sz w:val="24"/>
          <w:szCs w:val="24"/>
        </w:rPr>
        <w:t xml:space="preserve">found that the </w:t>
      </w:r>
      <w:proofErr w:type="spellStart"/>
      <w:r w:rsidRPr="00FC7ADF">
        <w:rPr>
          <w:rFonts w:ascii="Calibri" w:hAnsi="Calibri" w:cs="Calibri"/>
          <w:sz w:val="24"/>
          <w:szCs w:val="24"/>
        </w:rPr>
        <w:t>LEP</w:t>
      </w:r>
      <w:proofErr w:type="spellEnd"/>
      <w:r w:rsidRPr="00FC7ADF">
        <w:rPr>
          <w:rFonts w:ascii="Calibri" w:hAnsi="Calibri" w:cs="Calibri"/>
          <w:sz w:val="24"/>
          <w:szCs w:val="24"/>
        </w:rPr>
        <w:t xml:space="preserve"> is home to 150 large, 590 medium, </w:t>
      </w:r>
      <w:proofErr w:type="gramStart"/>
      <w:r w:rsidRPr="00FC7ADF">
        <w:rPr>
          <w:rFonts w:ascii="Calibri" w:hAnsi="Calibri" w:cs="Calibri"/>
          <w:sz w:val="24"/>
          <w:szCs w:val="24"/>
        </w:rPr>
        <w:t>3</w:t>
      </w:r>
      <w:r>
        <w:rPr>
          <w:rFonts w:ascii="Calibri" w:hAnsi="Calibri" w:cs="Calibri"/>
          <w:sz w:val="24"/>
          <w:szCs w:val="24"/>
        </w:rPr>
        <w:t>,</w:t>
      </w:r>
      <w:r w:rsidRPr="00FC7ADF">
        <w:rPr>
          <w:rFonts w:ascii="Calibri" w:hAnsi="Calibri" w:cs="Calibri"/>
          <w:sz w:val="24"/>
          <w:szCs w:val="24"/>
        </w:rPr>
        <w:t>365</w:t>
      </w:r>
      <w:proofErr w:type="gramEnd"/>
      <w:r w:rsidRPr="00FC7ADF">
        <w:rPr>
          <w:rFonts w:ascii="Calibri" w:hAnsi="Calibri" w:cs="Calibri"/>
          <w:sz w:val="24"/>
          <w:szCs w:val="24"/>
        </w:rPr>
        <w:t xml:space="preserve"> small and over 32</w:t>
      </w:r>
      <w:r>
        <w:rPr>
          <w:rFonts w:ascii="Calibri" w:hAnsi="Calibri" w:cs="Calibri"/>
          <w:sz w:val="24"/>
          <w:szCs w:val="24"/>
        </w:rPr>
        <w:t>,</w:t>
      </w:r>
      <w:r w:rsidRPr="00FC7ADF">
        <w:rPr>
          <w:rFonts w:ascii="Calibri" w:hAnsi="Calibri" w:cs="Calibri"/>
          <w:sz w:val="24"/>
          <w:szCs w:val="24"/>
        </w:rPr>
        <w:t>000 micro enterprises.</w:t>
      </w:r>
    </w:p>
    <w:p w:rsidR="003012E9" w:rsidRDefault="003012E9" w:rsidP="003B5846">
      <w:pPr>
        <w:spacing w:after="0" w:line="240" w:lineRule="auto"/>
        <w:ind w:left="360"/>
        <w:jc w:val="both"/>
        <w:rPr>
          <w:rFonts w:ascii="Calibri" w:hAnsi="Calibri" w:cs="Calibri"/>
          <w:b/>
          <w:sz w:val="24"/>
          <w:szCs w:val="24"/>
        </w:rPr>
      </w:pPr>
    </w:p>
    <w:p w:rsidR="00332275" w:rsidRDefault="00645F20" w:rsidP="007F5071">
      <w:pPr>
        <w:spacing w:after="0" w:line="240" w:lineRule="auto"/>
        <w:ind w:left="426" w:hanging="426"/>
        <w:jc w:val="both"/>
        <w:rPr>
          <w:rFonts w:ascii="Calibri" w:hAnsi="Calibri" w:cs="Calibri"/>
          <w:sz w:val="24"/>
          <w:szCs w:val="24"/>
        </w:rPr>
      </w:pPr>
      <w:r w:rsidRPr="004E1EC4">
        <w:rPr>
          <w:rFonts w:ascii="Calibri" w:hAnsi="Calibri" w:cs="Calibri"/>
          <w:sz w:val="24"/>
          <w:szCs w:val="24"/>
        </w:rPr>
        <w:t>2.</w:t>
      </w:r>
      <w:r w:rsidR="003012E9">
        <w:rPr>
          <w:rFonts w:ascii="Calibri" w:hAnsi="Calibri" w:cs="Calibri"/>
          <w:sz w:val="24"/>
          <w:szCs w:val="24"/>
        </w:rPr>
        <w:t>3</w:t>
      </w:r>
      <w:r w:rsidRPr="004E1EC4">
        <w:rPr>
          <w:rFonts w:ascii="Calibri" w:hAnsi="Calibri" w:cs="Calibri"/>
          <w:sz w:val="24"/>
          <w:szCs w:val="24"/>
        </w:rPr>
        <w:tab/>
      </w:r>
      <w:r w:rsidR="003012E9">
        <w:rPr>
          <w:rFonts w:ascii="Calibri" w:hAnsi="Calibri" w:cs="Calibri"/>
          <w:sz w:val="24"/>
          <w:szCs w:val="24"/>
        </w:rPr>
        <w:t>T</w:t>
      </w:r>
      <w:r w:rsidRPr="004E1EC4">
        <w:rPr>
          <w:rFonts w:ascii="Calibri" w:hAnsi="Calibri" w:cs="Calibri"/>
          <w:sz w:val="24"/>
          <w:szCs w:val="24"/>
        </w:rPr>
        <w:t xml:space="preserve">he </w:t>
      </w:r>
      <w:proofErr w:type="spellStart"/>
      <w:r w:rsidRPr="004E1EC4">
        <w:rPr>
          <w:rFonts w:ascii="Calibri" w:hAnsi="Calibri" w:cs="Calibri"/>
          <w:sz w:val="24"/>
          <w:szCs w:val="24"/>
        </w:rPr>
        <w:t>LEP</w:t>
      </w:r>
      <w:proofErr w:type="spellEnd"/>
      <w:r w:rsidRPr="004E1EC4">
        <w:rPr>
          <w:rFonts w:ascii="Calibri" w:hAnsi="Calibri" w:cs="Calibri"/>
          <w:sz w:val="24"/>
          <w:szCs w:val="24"/>
        </w:rPr>
        <w:t xml:space="preserve"> </w:t>
      </w:r>
      <w:r w:rsidR="00BE2FD1">
        <w:rPr>
          <w:rFonts w:ascii="Calibri" w:hAnsi="Calibri" w:cs="Calibri"/>
          <w:sz w:val="24"/>
          <w:szCs w:val="24"/>
        </w:rPr>
        <w:t>should</w:t>
      </w:r>
      <w:r w:rsidR="003012E9">
        <w:rPr>
          <w:rFonts w:ascii="Calibri" w:hAnsi="Calibri" w:cs="Calibri"/>
          <w:sz w:val="24"/>
          <w:szCs w:val="24"/>
        </w:rPr>
        <w:t xml:space="preserve"> consider how it will e</w:t>
      </w:r>
      <w:r w:rsidRPr="004E1EC4">
        <w:rPr>
          <w:rFonts w:ascii="Calibri" w:hAnsi="Calibri" w:cs="Calibri"/>
          <w:sz w:val="24"/>
          <w:szCs w:val="24"/>
        </w:rPr>
        <w:t xml:space="preserve">ngage across the full spectrum of </w:t>
      </w:r>
      <w:r w:rsidR="004E1EC4" w:rsidRPr="004E1EC4">
        <w:rPr>
          <w:rFonts w:ascii="Calibri" w:hAnsi="Calibri" w:cs="Calibri"/>
          <w:sz w:val="24"/>
          <w:szCs w:val="24"/>
        </w:rPr>
        <w:t>bus</w:t>
      </w:r>
      <w:r w:rsidR="00270A6E">
        <w:rPr>
          <w:rFonts w:ascii="Calibri" w:hAnsi="Calibri" w:cs="Calibri"/>
          <w:sz w:val="24"/>
          <w:szCs w:val="24"/>
        </w:rPr>
        <w:t>i</w:t>
      </w:r>
      <w:r w:rsidR="004E1EC4" w:rsidRPr="004E1EC4">
        <w:rPr>
          <w:rFonts w:ascii="Calibri" w:hAnsi="Calibri" w:cs="Calibri"/>
          <w:sz w:val="24"/>
          <w:szCs w:val="24"/>
        </w:rPr>
        <w:t>nesses</w:t>
      </w:r>
      <w:r w:rsidR="004E1EC4">
        <w:rPr>
          <w:rFonts w:ascii="Calibri" w:hAnsi="Calibri" w:cs="Calibri"/>
          <w:sz w:val="24"/>
          <w:szCs w:val="24"/>
        </w:rPr>
        <w:t>,</w:t>
      </w:r>
      <w:r w:rsidR="004E1EC4" w:rsidRPr="004E1EC4">
        <w:rPr>
          <w:rFonts w:ascii="Calibri" w:hAnsi="Calibri" w:cs="Calibri"/>
          <w:sz w:val="24"/>
          <w:szCs w:val="24"/>
        </w:rPr>
        <w:t xml:space="preserve"> which are listed below</w:t>
      </w:r>
      <w:r w:rsidR="009C0B90">
        <w:rPr>
          <w:rFonts w:ascii="Calibri" w:hAnsi="Calibri" w:cs="Calibri"/>
          <w:sz w:val="24"/>
          <w:szCs w:val="24"/>
        </w:rPr>
        <w:t>,</w:t>
      </w:r>
      <w:r w:rsidR="004E1EC4" w:rsidRPr="004E1EC4">
        <w:rPr>
          <w:rFonts w:ascii="Calibri" w:hAnsi="Calibri" w:cs="Calibri"/>
          <w:sz w:val="24"/>
          <w:szCs w:val="24"/>
        </w:rPr>
        <w:t xml:space="preserve"> </w:t>
      </w:r>
      <w:r w:rsidR="009C0B90">
        <w:rPr>
          <w:rFonts w:ascii="Calibri" w:hAnsi="Calibri" w:cs="Calibri"/>
          <w:sz w:val="24"/>
          <w:szCs w:val="24"/>
        </w:rPr>
        <w:t xml:space="preserve">based upon </w:t>
      </w:r>
      <w:r w:rsidR="004E1EC4" w:rsidRPr="004E1EC4">
        <w:rPr>
          <w:rFonts w:ascii="Calibri" w:hAnsi="Calibri" w:cs="Calibri"/>
          <w:sz w:val="24"/>
          <w:szCs w:val="24"/>
        </w:rPr>
        <w:t xml:space="preserve">the main </w:t>
      </w:r>
      <w:r w:rsidR="004E1EC4">
        <w:rPr>
          <w:rFonts w:ascii="Calibri" w:hAnsi="Calibri" w:cs="Calibri"/>
          <w:sz w:val="24"/>
          <w:szCs w:val="24"/>
        </w:rPr>
        <w:t xml:space="preserve">private sector </w:t>
      </w:r>
      <w:r w:rsidR="004E1EC4" w:rsidRPr="004E1EC4">
        <w:rPr>
          <w:rFonts w:ascii="Calibri" w:hAnsi="Calibri" w:cs="Calibri"/>
          <w:sz w:val="24"/>
          <w:szCs w:val="24"/>
        </w:rPr>
        <w:t>Standard Industrial Classification (SIC) codes</w:t>
      </w:r>
      <w:r w:rsidR="004E1EC4">
        <w:rPr>
          <w:rFonts w:ascii="Calibri" w:hAnsi="Calibri" w:cs="Calibri"/>
          <w:sz w:val="24"/>
          <w:szCs w:val="24"/>
        </w:rPr>
        <w:t>:-</w:t>
      </w:r>
    </w:p>
    <w:p w:rsidR="00645F20" w:rsidRDefault="00645F20" w:rsidP="007F5071">
      <w:pPr>
        <w:spacing w:after="0" w:line="240" w:lineRule="auto"/>
        <w:ind w:left="426" w:hanging="426"/>
        <w:jc w:val="both"/>
        <w:rPr>
          <w:rFonts w:ascii="Calibri" w:hAnsi="Calibri" w:cs="Calibri"/>
          <w:sz w:val="24"/>
          <w:szCs w:val="24"/>
        </w:rPr>
      </w:pP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Arts</w:t>
      </w:r>
      <w:r w:rsidR="0073444C" w:rsidRPr="0073444C">
        <w:rPr>
          <w:rFonts w:ascii="Calibri" w:hAnsi="Calibri" w:cs="Calibri"/>
          <w:sz w:val="24"/>
          <w:szCs w:val="24"/>
        </w:rPr>
        <w:t>, entertainment, recreation and other services</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Agriculture, forestry &amp; fishing</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Production</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Construction</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Motor trades</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Wholesale</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Retail</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 xml:space="preserve">Transport </w:t>
      </w:r>
      <w:r w:rsidR="00BE2FD1">
        <w:rPr>
          <w:rFonts w:ascii="Calibri" w:hAnsi="Calibri" w:cs="Calibri"/>
          <w:sz w:val="24"/>
          <w:szCs w:val="24"/>
        </w:rPr>
        <w:t>and</w:t>
      </w:r>
      <w:r w:rsidRPr="0073444C">
        <w:rPr>
          <w:rFonts w:ascii="Calibri" w:hAnsi="Calibri" w:cs="Calibri"/>
          <w:sz w:val="24"/>
          <w:szCs w:val="24"/>
        </w:rPr>
        <w:t xml:space="preserve"> Storage (</w:t>
      </w:r>
      <w:proofErr w:type="spellStart"/>
      <w:r w:rsidRPr="0073444C">
        <w:rPr>
          <w:rFonts w:ascii="Calibri" w:hAnsi="Calibri" w:cs="Calibri"/>
          <w:sz w:val="24"/>
          <w:szCs w:val="24"/>
        </w:rPr>
        <w:t>inc.</w:t>
      </w:r>
      <w:proofErr w:type="spellEnd"/>
      <w:r w:rsidRPr="0073444C">
        <w:rPr>
          <w:rFonts w:ascii="Calibri" w:hAnsi="Calibri" w:cs="Calibri"/>
          <w:sz w:val="24"/>
          <w:szCs w:val="24"/>
        </w:rPr>
        <w:t xml:space="preserve"> postal)</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 xml:space="preserve">Accommodation </w:t>
      </w:r>
      <w:r w:rsidR="00BE2FD1">
        <w:rPr>
          <w:rFonts w:ascii="Calibri" w:hAnsi="Calibri" w:cs="Calibri"/>
          <w:sz w:val="24"/>
          <w:szCs w:val="24"/>
        </w:rPr>
        <w:t>and</w:t>
      </w:r>
      <w:r w:rsidRPr="0073444C">
        <w:rPr>
          <w:rFonts w:ascii="Calibri" w:hAnsi="Calibri" w:cs="Calibri"/>
          <w:sz w:val="24"/>
          <w:szCs w:val="24"/>
        </w:rPr>
        <w:t xml:space="preserve"> food services</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 xml:space="preserve">Information </w:t>
      </w:r>
      <w:r w:rsidR="00BE2FD1">
        <w:rPr>
          <w:rFonts w:ascii="Calibri" w:hAnsi="Calibri" w:cs="Calibri"/>
          <w:sz w:val="24"/>
          <w:szCs w:val="24"/>
        </w:rPr>
        <w:t>and</w:t>
      </w:r>
      <w:r w:rsidRPr="0073444C">
        <w:rPr>
          <w:rFonts w:ascii="Calibri" w:hAnsi="Calibri" w:cs="Calibri"/>
          <w:sz w:val="24"/>
          <w:szCs w:val="24"/>
        </w:rPr>
        <w:t xml:space="preserve"> communication</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lastRenderedPageBreak/>
        <w:t xml:space="preserve">Finance </w:t>
      </w:r>
      <w:r w:rsidR="00BE2FD1">
        <w:rPr>
          <w:rFonts w:ascii="Calibri" w:hAnsi="Calibri" w:cs="Calibri"/>
          <w:sz w:val="24"/>
          <w:szCs w:val="24"/>
        </w:rPr>
        <w:t>and</w:t>
      </w:r>
      <w:r w:rsidRPr="0073444C">
        <w:rPr>
          <w:rFonts w:ascii="Calibri" w:hAnsi="Calibri" w:cs="Calibri"/>
          <w:sz w:val="24"/>
          <w:szCs w:val="24"/>
        </w:rPr>
        <w:t xml:space="preserve"> insurance</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Property</w:t>
      </w:r>
      <w:r w:rsidR="009C0B90">
        <w:rPr>
          <w:rFonts w:ascii="Calibri" w:hAnsi="Calibri" w:cs="Calibri"/>
          <w:sz w:val="24"/>
          <w:szCs w:val="24"/>
        </w:rPr>
        <w:t>;</w:t>
      </w:r>
    </w:p>
    <w:p w:rsidR="00332275" w:rsidRPr="0073444C"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73444C">
        <w:rPr>
          <w:rFonts w:ascii="Calibri" w:hAnsi="Calibri" w:cs="Calibri"/>
          <w:sz w:val="24"/>
          <w:szCs w:val="24"/>
        </w:rPr>
        <w:t xml:space="preserve">Professional, scientific </w:t>
      </w:r>
      <w:r w:rsidR="00BE2FD1">
        <w:rPr>
          <w:rFonts w:ascii="Calibri" w:hAnsi="Calibri" w:cs="Calibri"/>
          <w:sz w:val="24"/>
          <w:szCs w:val="24"/>
        </w:rPr>
        <w:t>and</w:t>
      </w:r>
      <w:r w:rsidRPr="0073444C">
        <w:rPr>
          <w:rFonts w:ascii="Calibri" w:hAnsi="Calibri" w:cs="Calibri"/>
          <w:sz w:val="24"/>
          <w:szCs w:val="24"/>
        </w:rPr>
        <w:t xml:space="preserve"> technical</w:t>
      </w:r>
      <w:r w:rsidR="009C0B90">
        <w:rPr>
          <w:rFonts w:ascii="Calibri" w:hAnsi="Calibri" w:cs="Calibri"/>
          <w:sz w:val="24"/>
          <w:szCs w:val="24"/>
        </w:rPr>
        <w:t>; and</w:t>
      </w:r>
    </w:p>
    <w:p w:rsidR="00332275" w:rsidRDefault="00332275" w:rsidP="009C0B90">
      <w:pPr>
        <w:pStyle w:val="ListParagraph"/>
        <w:numPr>
          <w:ilvl w:val="0"/>
          <w:numId w:val="36"/>
        </w:numPr>
        <w:spacing w:after="0" w:line="240" w:lineRule="auto"/>
        <w:ind w:left="709" w:hanging="283"/>
        <w:jc w:val="both"/>
        <w:rPr>
          <w:rFonts w:ascii="Calibri" w:hAnsi="Calibri" w:cs="Calibri"/>
          <w:sz w:val="24"/>
          <w:szCs w:val="24"/>
        </w:rPr>
      </w:pPr>
      <w:r w:rsidRPr="004E1EC4">
        <w:rPr>
          <w:rFonts w:ascii="Calibri" w:hAnsi="Calibri" w:cs="Calibri"/>
          <w:sz w:val="24"/>
          <w:szCs w:val="24"/>
        </w:rPr>
        <w:t xml:space="preserve">Business administration </w:t>
      </w:r>
      <w:r w:rsidR="00BE2FD1">
        <w:rPr>
          <w:rFonts w:ascii="Calibri" w:hAnsi="Calibri" w:cs="Calibri"/>
          <w:sz w:val="24"/>
          <w:szCs w:val="24"/>
        </w:rPr>
        <w:t>and</w:t>
      </w:r>
      <w:r w:rsidRPr="004E1EC4">
        <w:rPr>
          <w:rFonts w:ascii="Calibri" w:hAnsi="Calibri" w:cs="Calibri"/>
          <w:sz w:val="24"/>
          <w:szCs w:val="24"/>
        </w:rPr>
        <w:t xml:space="preserve"> support</w:t>
      </w:r>
      <w:r w:rsidR="004E1EC4" w:rsidRPr="004E1EC4">
        <w:rPr>
          <w:rFonts w:ascii="Calibri" w:hAnsi="Calibri" w:cs="Calibri"/>
          <w:sz w:val="24"/>
          <w:szCs w:val="24"/>
        </w:rPr>
        <w:t xml:space="preserve"> </w:t>
      </w:r>
      <w:r w:rsidR="004E1EC4">
        <w:rPr>
          <w:rFonts w:ascii="Calibri" w:hAnsi="Calibri" w:cs="Calibri"/>
          <w:sz w:val="24"/>
          <w:szCs w:val="24"/>
        </w:rPr>
        <w:t>s</w:t>
      </w:r>
      <w:r w:rsidRPr="004E1EC4">
        <w:rPr>
          <w:rFonts w:ascii="Calibri" w:hAnsi="Calibri" w:cs="Calibri"/>
          <w:sz w:val="24"/>
          <w:szCs w:val="24"/>
        </w:rPr>
        <w:t>ervices</w:t>
      </w:r>
      <w:r w:rsidR="009C0B90">
        <w:rPr>
          <w:rFonts w:ascii="Calibri" w:hAnsi="Calibri" w:cs="Calibri"/>
          <w:sz w:val="24"/>
          <w:szCs w:val="24"/>
        </w:rPr>
        <w:t>.</w:t>
      </w:r>
    </w:p>
    <w:p w:rsidR="009C0B90" w:rsidRPr="009C0B90" w:rsidRDefault="009C0B90" w:rsidP="009C0B90">
      <w:pPr>
        <w:spacing w:after="0" w:line="240" w:lineRule="auto"/>
        <w:jc w:val="both"/>
        <w:rPr>
          <w:rFonts w:ascii="Calibri" w:hAnsi="Calibri" w:cs="Calibri"/>
          <w:sz w:val="24"/>
          <w:szCs w:val="24"/>
        </w:rPr>
      </w:pPr>
    </w:p>
    <w:p w:rsidR="00C82D3F" w:rsidRPr="00C82D3F" w:rsidRDefault="003012E9" w:rsidP="009C0B90">
      <w:pPr>
        <w:tabs>
          <w:tab w:val="left" w:pos="426"/>
        </w:tabs>
        <w:spacing w:after="0" w:line="240" w:lineRule="auto"/>
        <w:ind w:left="426"/>
        <w:jc w:val="both"/>
        <w:rPr>
          <w:rFonts w:ascii="Calibri" w:hAnsi="Calibri" w:cs="Calibri"/>
          <w:sz w:val="24"/>
          <w:szCs w:val="24"/>
        </w:rPr>
      </w:pPr>
      <w:r>
        <w:rPr>
          <w:rFonts w:ascii="Calibri" w:hAnsi="Calibri" w:cs="Calibri"/>
          <w:sz w:val="24"/>
          <w:szCs w:val="24"/>
        </w:rPr>
        <w:t>I</w:t>
      </w:r>
      <w:r w:rsidR="00C82D3F">
        <w:rPr>
          <w:rFonts w:ascii="Calibri" w:hAnsi="Calibri" w:cs="Calibri"/>
          <w:sz w:val="24"/>
          <w:szCs w:val="24"/>
        </w:rPr>
        <w:t>t may</w:t>
      </w:r>
      <w:r>
        <w:rPr>
          <w:rFonts w:ascii="Calibri" w:hAnsi="Calibri" w:cs="Calibri"/>
          <w:sz w:val="24"/>
          <w:szCs w:val="24"/>
        </w:rPr>
        <w:t>, therefore,</w:t>
      </w:r>
      <w:r w:rsidR="00C82D3F">
        <w:rPr>
          <w:rFonts w:ascii="Calibri" w:hAnsi="Calibri" w:cs="Calibri"/>
          <w:sz w:val="24"/>
          <w:szCs w:val="24"/>
        </w:rPr>
        <w:t xml:space="preserve"> be necessary to understand the market s</w:t>
      </w:r>
      <w:r w:rsidR="001A7125">
        <w:rPr>
          <w:rFonts w:ascii="Calibri" w:hAnsi="Calibri" w:cs="Calibri"/>
          <w:sz w:val="24"/>
          <w:szCs w:val="24"/>
        </w:rPr>
        <w:t>h</w:t>
      </w:r>
      <w:r w:rsidR="00C82D3F">
        <w:rPr>
          <w:rFonts w:ascii="Calibri" w:hAnsi="Calibri" w:cs="Calibri"/>
          <w:sz w:val="24"/>
          <w:szCs w:val="24"/>
        </w:rPr>
        <w:t xml:space="preserve">are of each of these sectors to understand the </w:t>
      </w:r>
      <w:r>
        <w:rPr>
          <w:rFonts w:ascii="Calibri" w:hAnsi="Calibri" w:cs="Calibri"/>
          <w:sz w:val="24"/>
          <w:szCs w:val="24"/>
        </w:rPr>
        <w:t>where best to target any</w:t>
      </w:r>
      <w:r w:rsidR="00C82D3F">
        <w:rPr>
          <w:rFonts w:ascii="Calibri" w:hAnsi="Calibri" w:cs="Calibri"/>
          <w:sz w:val="24"/>
          <w:szCs w:val="24"/>
        </w:rPr>
        <w:t xml:space="preserve"> engagement</w:t>
      </w:r>
      <w:r>
        <w:rPr>
          <w:rFonts w:ascii="Calibri" w:hAnsi="Calibri" w:cs="Calibri"/>
          <w:sz w:val="24"/>
          <w:szCs w:val="24"/>
        </w:rPr>
        <w:t xml:space="preserve"> activity.</w:t>
      </w:r>
    </w:p>
    <w:p w:rsidR="00332275" w:rsidRDefault="00332275" w:rsidP="007F5071">
      <w:pPr>
        <w:spacing w:after="0" w:line="240" w:lineRule="auto"/>
        <w:ind w:left="426" w:hanging="426"/>
        <w:jc w:val="both"/>
        <w:rPr>
          <w:rFonts w:ascii="Calibri" w:hAnsi="Calibri" w:cs="Calibri"/>
          <w:sz w:val="24"/>
          <w:szCs w:val="24"/>
        </w:rPr>
      </w:pPr>
    </w:p>
    <w:p w:rsidR="00A67005" w:rsidRPr="00270A6E" w:rsidRDefault="006846E2" w:rsidP="003012E9">
      <w:pPr>
        <w:pStyle w:val="ListParagraph"/>
        <w:numPr>
          <w:ilvl w:val="0"/>
          <w:numId w:val="26"/>
        </w:numPr>
        <w:spacing w:after="0" w:line="240" w:lineRule="auto"/>
        <w:ind w:left="426" w:hanging="426"/>
        <w:jc w:val="both"/>
        <w:rPr>
          <w:rFonts w:ascii="Calibri" w:hAnsi="Calibri" w:cs="Calibri"/>
          <w:b/>
          <w:sz w:val="24"/>
          <w:szCs w:val="24"/>
        </w:rPr>
      </w:pPr>
      <w:r>
        <w:rPr>
          <w:rFonts w:ascii="Calibri" w:hAnsi="Calibri" w:cs="Calibri"/>
          <w:b/>
          <w:sz w:val="24"/>
          <w:szCs w:val="24"/>
        </w:rPr>
        <w:t>L</w:t>
      </w:r>
      <w:r w:rsidR="00A67005" w:rsidRPr="00270A6E">
        <w:rPr>
          <w:rFonts w:ascii="Calibri" w:hAnsi="Calibri" w:cs="Calibri"/>
          <w:b/>
          <w:sz w:val="24"/>
          <w:szCs w:val="24"/>
        </w:rPr>
        <w:t>egislation</w:t>
      </w:r>
      <w:r>
        <w:rPr>
          <w:rFonts w:ascii="Calibri" w:hAnsi="Calibri" w:cs="Calibri"/>
          <w:b/>
          <w:sz w:val="24"/>
          <w:szCs w:val="24"/>
        </w:rPr>
        <w:t xml:space="preserve"> and G</w:t>
      </w:r>
      <w:r w:rsidR="00A67005" w:rsidRPr="00270A6E">
        <w:rPr>
          <w:rFonts w:ascii="Calibri" w:hAnsi="Calibri" w:cs="Calibri"/>
          <w:b/>
          <w:sz w:val="24"/>
          <w:szCs w:val="24"/>
        </w:rPr>
        <w:t>uidance</w:t>
      </w:r>
    </w:p>
    <w:p w:rsidR="0073444C" w:rsidRDefault="0073444C" w:rsidP="00A67005">
      <w:pPr>
        <w:spacing w:after="0" w:line="240" w:lineRule="auto"/>
        <w:ind w:left="426" w:hanging="426"/>
        <w:jc w:val="both"/>
        <w:rPr>
          <w:rFonts w:ascii="Calibri" w:hAnsi="Calibri" w:cs="Calibri"/>
          <w:b/>
          <w:sz w:val="24"/>
          <w:szCs w:val="24"/>
        </w:rPr>
      </w:pPr>
    </w:p>
    <w:p w:rsidR="00D6125A" w:rsidRDefault="006846E2" w:rsidP="00A67005">
      <w:pPr>
        <w:spacing w:after="0" w:line="240" w:lineRule="auto"/>
        <w:ind w:left="426" w:hanging="426"/>
        <w:jc w:val="both"/>
        <w:rPr>
          <w:rFonts w:ascii="Calibri" w:hAnsi="Calibri" w:cs="Calibri"/>
          <w:sz w:val="24"/>
          <w:szCs w:val="24"/>
        </w:rPr>
      </w:pPr>
      <w:r>
        <w:rPr>
          <w:rFonts w:ascii="Calibri" w:hAnsi="Calibri" w:cs="Calibri"/>
          <w:sz w:val="24"/>
          <w:szCs w:val="24"/>
        </w:rPr>
        <w:t>3.1</w:t>
      </w:r>
      <w:r>
        <w:rPr>
          <w:rFonts w:ascii="Calibri" w:hAnsi="Calibri" w:cs="Calibri"/>
          <w:sz w:val="24"/>
          <w:szCs w:val="24"/>
        </w:rPr>
        <w:tab/>
      </w:r>
      <w:r w:rsidR="007E261A">
        <w:rPr>
          <w:rFonts w:ascii="Calibri" w:hAnsi="Calibri" w:cs="Calibri"/>
          <w:sz w:val="24"/>
          <w:szCs w:val="24"/>
        </w:rPr>
        <w:t xml:space="preserve">The </w:t>
      </w:r>
      <w:proofErr w:type="spellStart"/>
      <w:r w:rsidR="007E261A">
        <w:rPr>
          <w:rFonts w:ascii="Calibri" w:hAnsi="Calibri" w:cs="Calibri"/>
          <w:sz w:val="24"/>
          <w:szCs w:val="24"/>
        </w:rPr>
        <w:t>LEP</w:t>
      </w:r>
      <w:proofErr w:type="spellEnd"/>
      <w:r w:rsidR="007E261A">
        <w:rPr>
          <w:rFonts w:ascii="Calibri" w:hAnsi="Calibri" w:cs="Calibri"/>
          <w:sz w:val="24"/>
          <w:szCs w:val="24"/>
        </w:rPr>
        <w:t xml:space="preserve"> is required to carry out </w:t>
      </w:r>
      <w:r w:rsidR="00FC7ADF" w:rsidRPr="007E4E70">
        <w:rPr>
          <w:rFonts w:ascii="Calibri" w:hAnsi="Calibri" w:cs="Calibri"/>
          <w:sz w:val="24"/>
          <w:szCs w:val="24"/>
        </w:rPr>
        <w:t xml:space="preserve">engagement with the business sector </w:t>
      </w:r>
      <w:r w:rsidR="007E4E70" w:rsidRPr="007E4E70">
        <w:rPr>
          <w:rFonts w:ascii="Calibri" w:hAnsi="Calibri" w:cs="Calibri"/>
          <w:sz w:val="24"/>
          <w:szCs w:val="24"/>
        </w:rPr>
        <w:t xml:space="preserve">on the </w:t>
      </w:r>
      <w:r w:rsidR="007E261A">
        <w:rPr>
          <w:rFonts w:ascii="Calibri" w:hAnsi="Calibri" w:cs="Calibri"/>
          <w:sz w:val="24"/>
          <w:szCs w:val="24"/>
        </w:rPr>
        <w:t xml:space="preserve">SEP and the </w:t>
      </w:r>
      <w:r w:rsidR="007E4E70" w:rsidRPr="007E4E70">
        <w:rPr>
          <w:rFonts w:ascii="Calibri" w:hAnsi="Calibri" w:cs="Calibri"/>
          <w:sz w:val="24"/>
          <w:szCs w:val="24"/>
        </w:rPr>
        <w:t xml:space="preserve">various </w:t>
      </w:r>
      <w:r w:rsidR="007E261A">
        <w:rPr>
          <w:rFonts w:ascii="Calibri" w:hAnsi="Calibri" w:cs="Calibri"/>
          <w:sz w:val="24"/>
          <w:szCs w:val="24"/>
        </w:rPr>
        <w:t xml:space="preserve">supporting </w:t>
      </w:r>
      <w:r w:rsidR="007E4E70" w:rsidRPr="007E4E70">
        <w:rPr>
          <w:rFonts w:ascii="Calibri" w:hAnsi="Calibri" w:cs="Calibri"/>
          <w:sz w:val="24"/>
          <w:szCs w:val="24"/>
        </w:rPr>
        <w:t>policies being developed</w:t>
      </w:r>
      <w:r w:rsidR="007E261A">
        <w:rPr>
          <w:rFonts w:ascii="Calibri" w:hAnsi="Calibri" w:cs="Calibri"/>
          <w:sz w:val="24"/>
          <w:szCs w:val="24"/>
        </w:rPr>
        <w:t xml:space="preserve">.  </w:t>
      </w:r>
      <w:r w:rsidR="00D6125A">
        <w:rPr>
          <w:rFonts w:ascii="Calibri" w:hAnsi="Calibri" w:cs="Calibri"/>
          <w:sz w:val="24"/>
          <w:szCs w:val="24"/>
        </w:rPr>
        <w:t xml:space="preserve">The National Accountability Framework </w:t>
      </w:r>
      <w:r w:rsidR="00CB2FDF">
        <w:rPr>
          <w:rFonts w:ascii="Calibri" w:hAnsi="Calibri" w:cs="Calibri"/>
          <w:sz w:val="24"/>
          <w:szCs w:val="24"/>
        </w:rPr>
        <w:t xml:space="preserve">(revised November 2016) </w:t>
      </w:r>
      <w:r w:rsidR="00D6125A">
        <w:rPr>
          <w:rFonts w:ascii="Calibri" w:hAnsi="Calibri" w:cs="Calibri"/>
          <w:sz w:val="24"/>
          <w:szCs w:val="24"/>
        </w:rPr>
        <w:t xml:space="preserve">requires </w:t>
      </w:r>
      <w:proofErr w:type="spellStart"/>
      <w:r w:rsidR="00D6125A">
        <w:rPr>
          <w:rFonts w:ascii="Calibri" w:hAnsi="Calibri" w:cs="Calibri"/>
          <w:sz w:val="24"/>
          <w:szCs w:val="24"/>
        </w:rPr>
        <w:t>LEPs</w:t>
      </w:r>
      <w:proofErr w:type="spellEnd"/>
      <w:r w:rsidR="00D6125A">
        <w:rPr>
          <w:rFonts w:ascii="Calibri" w:hAnsi="Calibri" w:cs="Calibri"/>
          <w:sz w:val="24"/>
          <w:szCs w:val="24"/>
        </w:rPr>
        <w:t xml:space="preserve"> to:-</w:t>
      </w:r>
    </w:p>
    <w:p w:rsidR="00D6125A" w:rsidRDefault="00D6125A" w:rsidP="00A67005">
      <w:pPr>
        <w:spacing w:after="0" w:line="240" w:lineRule="auto"/>
        <w:ind w:left="426" w:hanging="426"/>
        <w:jc w:val="both"/>
        <w:rPr>
          <w:rFonts w:ascii="Calibri" w:hAnsi="Calibri" w:cs="Calibri"/>
          <w:sz w:val="24"/>
          <w:szCs w:val="24"/>
        </w:rPr>
      </w:pPr>
    </w:p>
    <w:p w:rsidR="00D6125A" w:rsidRPr="00D6125A" w:rsidRDefault="00D6125A" w:rsidP="006846E2">
      <w:pPr>
        <w:pStyle w:val="ListParagraph"/>
        <w:numPr>
          <w:ilvl w:val="0"/>
          <w:numId w:val="40"/>
        </w:numPr>
        <w:spacing w:after="0" w:line="240" w:lineRule="auto"/>
        <w:ind w:hanging="294"/>
        <w:jc w:val="both"/>
        <w:rPr>
          <w:rFonts w:ascii="Calibri" w:hAnsi="Calibri" w:cs="Calibri"/>
          <w:sz w:val="24"/>
          <w:szCs w:val="24"/>
        </w:rPr>
      </w:pPr>
      <w:r w:rsidRPr="00D6125A">
        <w:rPr>
          <w:rFonts w:ascii="Calibri" w:hAnsi="Calibri" w:cs="Calibri"/>
          <w:sz w:val="24"/>
          <w:szCs w:val="24"/>
        </w:rPr>
        <w:t>ensure that there is ongoing local engagement with public and private sector stakeholders to inform key decisions and set out how they will evidence effective engagement;</w:t>
      </w:r>
    </w:p>
    <w:p w:rsidR="00D6125A" w:rsidRPr="00D6125A" w:rsidRDefault="00D6125A" w:rsidP="0003226F">
      <w:pPr>
        <w:pStyle w:val="ListParagraph"/>
        <w:numPr>
          <w:ilvl w:val="0"/>
          <w:numId w:val="40"/>
        </w:numPr>
        <w:spacing w:after="0" w:line="240" w:lineRule="auto"/>
        <w:ind w:left="709" w:hanging="283"/>
        <w:jc w:val="both"/>
        <w:rPr>
          <w:rFonts w:ascii="Calibri" w:hAnsi="Calibri" w:cs="Calibri"/>
          <w:sz w:val="24"/>
          <w:szCs w:val="24"/>
        </w:rPr>
      </w:pPr>
      <w:r w:rsidRPr="00D6125A">
        <w:rPr>
          <w:rFonts w:ascii="Calibri" w:hAnsi="Calibri" w:cs="Calibri"/>
          <w:sz w:val="24"/>
          <w:szCs w:val="24"/>
        </w:rPr>
        <w:t>ensure that there is local engagement with and feedback to the general public about future Local Enterprise Partnership strategy development and progress against delivery of the SEP, including key projects and spend against those projects and that this can be evidenced;</w:t>
      </w:r>
    </w:p>
    <w:p w:rsidR="003A1F63" w:rsidRDefault="003A1F63" w:rsidP="00A67005">
      <w:pPr>
        <w:spacing w:after="0" w:line="240" w:lineRule="auto"/>
        <w:ind w:left="426" w:hanging="426"/>
        <w:jc w:val="both"/>
        <w:rPr>
          <w:rFonts w:ascii="Calibri" w:hAnsi="Calibri" w:cs="Calibri"/>
          <w:sz w:val="24"/>
          <w:szCs w:val="24"/>
        </w:rPr>
      </w:pPr>
    </w:p>
    <w:p w:rsidR="003A1F63" w:rsidRDefault="006846E2" w:rsidP="006846E2">
      <w:pPr>
        <w:spacing w:after="0" w:line="240" w:lineRule="auto"/>
        <w:ind w:left="426" w:hanging="426"/>
        <w:jc w:val="both"/>
        <w:rPr>
          <w:rFonts w:ascii="Calibri" w:hAnsi="Calibri" w:cs="Calibri"/>
          <w:sz w:val="24"/>
          <w:szCs w:val="24"/>
        </w:rPr>
      </w:pPr>
      <w:r>
        <w:rPr>
          <w:rFonts w:ascii="Calibri" w:hAnsi="Calibri" w:cs="Calibri"/>
          <w:sz w:val="24"/>
          <w:szCs w:val="24"/>
        </w:rPr>
        <w:t>3.</w:t>
      </w:r>
      <w:r w:rsidR="007E261A">
        <w:rPr>
          <w:rFonts w:ascii="Calibri" w:hAnsi="Calibri" w:cs="Calibri"/>
          <w:sz w:val="24"/>
          <w:szCs w:val="24"/>
        </w:rPr>
        <w:t>2</w:t>
      </w:r>
      <w:r>
        <w:rPr>
          <w:rFonts w:ascii="Calibri" w:hAnsi="Calibri" w:cs="Calibri"/>
          <w:sz w:val="24"/>
          <w:szCs w:val="24"/>
        </w:rPr>
        <w:tab/>
      </w:r>
      <w:proofErr w:type="spellStart"/>
      <w:r w:rsidR="003A1F63">
        <w:rPr>
          <w:rFonts w:ascii="Calibri" w:hAnsi="Calibri" w:cs="Calibri"/>
          <w:sz w:val="24"/>
          <w:szCs w:val="24"/>
        </w:rPr>
        <w:t>CWLEP’s</w:t>
      </w:r>
      <w:proofErr w:type="spellEnd"/>
      <w:r w:rsidR="003A1F63">
        <w:rPr>
          <w:rFonts w:ascii="Calibri" w:hAnsi="Calibri" w:cs="Calibri"/>
          <w:sz w:val="24"/>
          <w:szCs w:val="24"/>
        </w:rPr>
        <w:t xml:space="preserve"> </w:t>
      </w:r>
      <w:r w:rsidR="003A1F63" w:rsidRPr="003A1F63">
        <w:rPr>
          <w:rFonts w:ascii="Calibri" w:hAnsi="Calibri" w:cs="Calibri"/>
          <w:sz w:val="24"/>
          <w:szCs w:val="24"/>
        </w:rPr>
        <w:t>Growth Programme Assurance</w:t>
      </w:r>
      <w:r w:rsidR="003A1F63">
        <w:rPr>
          <w:rFonts w:ascii="Calibri" w:hAnsi="Calibri" w:cs="Calibri"/>
          <w:sz w:val="24"/>
          <w:szCs w:val="24"/>
        </w:rPr>
        <w:t xml:space="preserve"> </w:t>
      </w:r>
      <w:r w:rsidR="00D6125A">
        <w:rPr>
          <w:rFonts w:ascii="Calibri" w:hAnsi="Calibri" w:cs="Calibri"/>
          <w:sz w:val="24"/>
          <w:szCs w:val="24"/>
        </w:rPr>
        <w:t>a</w:t>
      </w:r>
      <w:r w:rsidR="003A1F63" w:rsidRPr="003A1F63">
        <w:rPr>
          <w:rFonts w:ascii="Calibri" w:hAnsi="Calibri" w:cs="Calibri"/>
          <w:sz w:val="24"/>
          <w:szCs w:val="24"/>
        </w:rPr>
        <w:t>nd Accountability Framework</w:t>
      </w:r>
      <w:r w:rsidR="003A1F63">
        <w:rPr>
          <w:rFonts w:ascii="Calibri" w:hAnsi="Calibri" w:cs="Calibri"/>
          <w:sz w:val="24"/>
          <w:szCs w:val="24"/>
        </w:rPr>
        <w:t xml:space="preserve"> (</w:t>
      </w:r>
      <w:r w:rsidR="00BE2FD1">
        <w:rPr>
          <w:rFonts w:ascii="Calibri" w:hAnsi="Calibri" w:cs="Calibri"/>
          <w:sz w:val="24"/>
          <w:szCs w:val="24"/>
        </w:rPr>
        <w:t>r</w:t>
      </w:r>
      <w:r w:rsidR="003A1F63">
        <w:rPr>
          <w:rFonts w:ascii="Calibri" w:hAnsi="Calibri" w:cs="Calibri"/>
          <w:sz w:val="24"/>
          <w:szCs w:val="24"/>
        </w:rPr>
        <w:t>evised 22 February 2018</w:t>
      </w:r>
      <w:r w:rsidR="00BE2FD1">
        <w:rPr>
          <w:rFonts w:ascii="Calibri" w:hAnsi="Calibri" w:cs="Calibri"/>
          <w:sz w:val="24"/>
          <w:szCs w:val="24"/>
        </w:rPr>
        <w:t>)</w:t>
      </w:r>
      <w:r w:rsidR="003A1F63">
        <w:rPr>
          <w:rFonts w:ascii="Calibri" w:hAnsi="Calibri" w:cs="Calibri"/>
          <w:sz w:val="24"/>
          <w:szCs w:val="24"/>
        </w:rPr>
        <w:t xml:space="preserve"> states that:-</w:t>
      </w:r>
    </w:p>
    <w:p w:rsidR="003A1F63" w:rsidRDefault="003A1F63" w:rsidP="003A1F63">
      <w:pPr>
        <w:spacing w:after="0" w:line="240" w:lineRule="auto"/>
        <w:ind w:left="426" w:hanging="426"/>
        <w:jc w:val="both"/>
        <w:rPr>
          <w:rFonts w:ascii="Calibri" w:hAnsi="Calibri" w:cs="Calibri"/>
          <w:sz w:val="24"/>
          <w:szCs w:val="24"/>
        </w:rPr>
      </w:pPr>
    </w:p>
    <w:p w:rsidR="003A1F63" w:rsidRDefault="003A1F63" w:rsidP="006846E2">
      <w:pPr>
        <w:spacing w:after="0" w:line="240" w:lineRule="auto"/>
        <w:ind w:left="426"/>
        <w:jc w:val="both"/>
        <w:rPr>
          <w:rFonts w:ascii="Calibri" w:hAnsi="Calibri" w:cs="Calibri"/>
          <w:sz w:val="24"/>
          <w:szCs w:val="24"/>
        </w:rPr>
      </w:pPr>
      <w:r>
        <w:rPr>
          <w:rFonts w:ascii="Calibri" w:hAnsi="Calibri" w:cs="Calibri"/>
          <w:sz w:val="24"/>
          <w:szCs w:val="24"/>
        </w:rPr>
        <w:t>“</w:t>
      </w:r>
      <w:r w:rsidRPr="003A1F63">
        <w:rPr>
          <w:rFonts w:ascii="Calibri" w:hAnsi="Calibri" w:cs="Calibri"/>
          <w:sz w:val="24"/>
          <w:szCs w:val="24"/>
        </w:rPr>
        <w:t xml:space="preserve">The </w:t>
      </w:r>
      <w:proofErr w:type="spellStart"/>
      <w:r w:rsidRPr="003A1F63">
        <w:rPr>
          <w:rFonts w:ascii="Calibri" w:hAnsi="Calibri" w:cs="Calibri"/>
          <w:sz w:val="24"/>
          <w:szCs w:val="24"/>
        </w:rPr>
        <w:t>CWLEP</w:t>
      </w:r>
      <w:proofErr w:type="spellEnd"/>
      <w:r w:rsidRPr="003A1F63">
        <w:rPr>
          <w:rFonts w:ascii="Calibri" w:hAnsi="Calibri" w:cs="Calibri"/>
          <w:sz w:val="24"/>
          <w:szCs w:val="24"/>
        </w:rPr>
        <w:t xml:space="preserve"> will ensure that it continues to engage members of the public and other key stakeholders</w:t>
      </w:r>
      <w:r>
        <w:rPr>
          <w:rFonts w:ascii="Calibri" w:hAnsi="Calibri" w:cs="Calibri"/>
          <w:sz w:val="24"/>
          <w:szCs w:val="24"/>
        </w:rPr>
        <w:t xml:space="preserve"> </w:t>
      </w:r>
      <w:r w:rsidRPr="003A1F63">
        <w:rPr>
          <w:rFonts w:ascii="Calibri" w:hAnsi="Calibri" w:cs="Calibri"/>
          <w:sz w:val="24"/>
          <w:szCs w:val="24"/>
        </w:rPr>
        <w:t xml:space="preserve">in the development of its key strategies and investment priorities. </w:t>
      </w:r>
      <w:r w:rsidR="006846E2">
        <w:rPr>
          <w:rFonts w:ascii="Calibri" w:hAnsi="Calibri" w:cs="Calibri"/>
          <w:sz w:val="24"/>
          <w:szCs w:val="24"/>
        </w:rPr>
        <w:t xml:space="preserve"> </w:t>
      </w:r>
      <w:r w:rsidRPr="003A1F63">
        <w:rPr>
          <w:rFonts w:ascii="Calibri" w:hAnsi="Calibri" w:cs="Calibri"/>
          <w:sz w:val="24"/>
          <w:szCs w:val="24"/>
        </w:rPr>
        <w:t>The nature of this engagement will</w:t>
      </w:r>
      <w:r>
        <w:rPr>
          <w:rFonts w:ascii="Calibri" w:hAnsi="Calibri" w:cs="Calibri"/>
          <w:sz w:val="24"/>
          <w:szCs w:val="24"/>
        </w:rPr>
        <w:t xml:space="preserve"> </w:t>
      </w:r>
      <w:r w:rsidRPr="003A1F63">
        <w:rPr>
          <w:rFonts w:ascii="Calibri" w:hAnsi="Calibri" w:cs="Calibri"/>
          <w:sz w:val="24"/>
          <w:szCs w:val="24"/>
        </w:rPr>
        <w:t xml:space="preserve">be set out in the </w:t>
      </w:r>
      <w:proofErr w:type="spellStart"/>
      <w:r w:rsidRPr="003A1F63">
        <w:rPr>
          <w:rFonts w:ascii="Calibri" w:hAnsi="Calibri" w:cs="Calibri"/>
          <w:sz w:val="24"/>
          <w:szCs w:val="24"/>
        </w:rPr>
        <w:t>CWLEP</w:t>
      </w:r>
      <w:proofErr w:type="spellEnd"/>
      <w:r w:rsidRPr="003A1F63">
        <w:rPr>
          <w:rFonts w:ascii="Calibri" w:hAnsi="Calibri" w:cs="Calibri"/>
          <w:sz w:val="24"/>
          <w:szCs w:val="24"/>
        </w:rPr>
        <w:t xml:space="preserve"> Stakeholder Communications Plan.</w:t>
      </w:r>
      <w:r>
        <w:rPr>
          <w:rFonts w:ascii="Calibri" w:hAnsi="Calibri" w:cs="Calibri"/>
          <w:sz w:val="24"/>
          <w:szCs w:val="24"/>
        </w:rPr>
        <w:t>”</w:t>
      </w:r>
    </w:p>
    <w:p w:rsidR="003A1F63" w:rsidRDefault="003A1F63" w:rsidP="00A67005">
      <w:pPr>
        <w:spacing w:after="0" w:line="240" w:lineRule="auto"/>
        <w:ind w:left="426" w:hanging="426"/>
        <w:jc w:val="both"/>
        <w:rPr>
          <w:rFonts w:ascii="Calibri" w:hAnsi="Calibri" w:cs="Calibri"/>
          <w:sz w:val="24"/>
          <w:szCs w:val="24"/>
        </w:rPr>
      </w:pPr>
    </w:p>
    <w:p w:rsidR="00741C52" w:rsidRDefault="006846E2" w:rsidP="006846E2">
      <w:pPr>
        <w:spacing w:after="0" w:line="254" w:lineRule="auto"/>
        <w:ind w:left="426" w:hanging="426"/>
        <w:jc w:val="both"/>
        <w:rPr>
          <w:rFonts w:ascii="Calibri" w:hAnsi="Calibri" w:cs="Calibri"/>
          <w:sz w:val="24"/>
          <w:szCs w:val="24"/>
        </w:rPr>
      </w:pPr>
      <w:r>
        <w:rPr>
          <w:rFonts w:ascii="Calibri" w:hAnsi="Calibri" w:cs="Calibri"/>
          <w:sz w:val="24"/>
          <w:szCs w:val="24"/>
        </w:rPr>
        <w:t>3.</w:t>
      </w:r>
      <w:r w:rsidR="007E261A">
        <w:rPr>
          <w:rFonts w:ascii="Calibri" w:hAnsi="Calibri" w:cs="Calibri"/>
          <w:sz w:val="24"/>
          <w:szCs w:val="24"/>
        </w:rPr>
        <w:t>3</w:t>
      </w:r>
      <w:r>
        <w:rPr>
          <w:rFonts w:ascii="Calibri" w:hAnsi="Calibri" w:cs="Calibri"/>
          <w:sz w:val="24"/>
          <w:szCs w:val="24"/>
        </w:rPr>
        <w:tab/>
      </w:r>
      <w:r w:rsidR="00741C52">
        <w:rPr>
          <w:rFonts w:ascii="Calibri" w:hAnsi="Calibri" w:cs="Calibri"/>
          <w:sz w:val="24"/>
          <w:szCs w:val="24"/>
        </w:rPr>
        <w:t xml:space="preserve">A report by </w:t>
      </w:r>
      <w:r w:rsidR="00741C52" w:rsidRPr="003547FF">
        <w:rPr>
          <w:rFonts w:ascii="Calibri" w:hAnsi="Calibri" w:cs="Calibri"/>
          <w:sz w:val="24"/>
          <w:szCs w:val="24"/>
        </w:rPr>
        <w:t>Centre for Local Economic Strategies</w:t>
      </w:r>
      <w:r w:rsidR="00741C52">
        <w:rPr>
          <w:rFonts w:ascii="Calibri" w:hAnsi="Calibri" w:cs="Calibri"/>
          <w:sz w:val="24"/>
          <w:szCs w:val="24"/>
        </w:rPr>
        <w:t xml:space="preserve"> (</w:t>
      </w:r>
      <w:proofErr w:type="spellStart"/>
      <w:r w:rsidR="00741C52">
        <w:rPr>
          <w:rFonts w:ascii="Calibri" w:hAnsi="Calibri" w:cs="Calibri"/>
          <w:sz w:val="24"/>
          <w:szCs w:val="24"/>
        </w:rPr>
        <w:t>CLES</w:t>
      </w:r>
      <w:proofErr w:type="spellEnd"/>
      <w:r w:rsidR="00741C52">
        <w:rPr>
          <w:rFonts w:ascii="Calibri" w:hAnsi="Calibri" w:cs="Calibri"/>
          <w:sz w:val="24"/>
          <w:szCs w:val="24"/>
        </w:rPr>
        <w:t xml:space="preserve">) and </w:t>
      </w:r>
      <w:r w:rsidR="00741C52" w:rsidRPr="003547FF">
        <w:rPr>
          <w:rFonts w:ascii="Calibri" w:hAnsi="Calibri" w:cs="Calibri"/>
          <w:sz w:val="24"/>
          <w:szCs w:val="24"/>
        </w:rPr>
        <w:t>Federation of Small Businesses</w:t>
      </w:r>
      <w:r w:rsidR="00741C52">
        <w:rPr>
          <w:rFonts w:ascii="Calibri" w:hAnsi="Calibri" w:cs="Calibri"/>
          <w:sz w:val="24"/>
          <w:szCs w:val="24"/>
        </w:rPr>
        <w:t xml:space="preserve"> (FSB): </w:t>
      </w:r>
      <w:r w:rsidR="00741C52" w:rsidRPr="006846E2">
        <w:rPr>
          <w:rFonts w:ascii="Calibri" w:hAnsi="Calibri" w:cs="Calibri"/>
          <w:i/>
          <w:sz w:val="24"/>
          <w:szCs w:val="24"/>
        </w:rPr>
        <w:t xml:space="preserve">The Future </w:t>
      </w:r>
      <w:r w:rsidRPr="006846E2">
        <w:rPr>
          <w:rFonts w:ascii="Calibri" w:hAnsi="Calibri" w:cs="Calibri"/>
          <w:i/>
          <w:sz w:val="24"/>
          <w:szCs w:val="24"/>
        </w:rPr>
        <w:t>o</w:t>
      </w:r>
      <w:r w:rsidR="00741C52" w:rsidRPr="006846E2">
        <w:rPr>
          <w:rFonts w:ascii="Calibri" w:hAnsi="Calibri" w:cs="Calibri"/>
          <w:i/>
          <w:sz w:val="24"/>
          <w:szCs w:val="24"/>
        </w:rPr>
        <w:t>f Local Enterprise Partnerships: The Small Business Perspective</w:t>
      </w:r>
      <w:r w:rsidR="00741C52">
        <w:rPr>
          <w:rFonts w:ascii="Calibri" w:hAnsi="Calibri" w:cs="Calibri"/>
          <w:sz w:val="24"/>
          <w:szCs w:val="24"/>
        </w:rPr>
        <w:t xml:space="preserve"> (September 2014) presented the finding</w:t>
      </w:r>
      <w:r w:rsidR="00BE2FD1">
        <w:rPr>
          <w:rFonts w:ascii="Calibri" w:hAnsi="Calibri" w:cs="Calibri"/>
          <w:sz w:val="24"/>
          <w:szCs w:val="24"/>
        </w:rPr>
        <w:t>s</w:t>
      </w:r>
      <w:r w:rsidR="00741C52">
        <w:rPr>
          <w:rFonts w:ascii="Calibri" w:hAnsi="Calibri" w:cs="Calibri"/>
          <w:sz w:val="24"/>
          <w:szCs w:val="24"/>
        </w:rPr>
        <w:t xml:space="preserve"> of a study undertaken into the relationship between SMEs and </w:t>
      </w:r>
      <w:proofErr w:type="spellStart"/>
      <w:r w:rsidR="00741C52">
        <w:rPr>
          <w:rFonts w:ascii="Calibri" w:hAnsi="Calibri" w:cs="Calibri"/>
          <w:sz w:val="24"/>
          <w:szCs w:val="24"/>
        </w:rPr>
        <w:t>LEPs</w:t>
      </w:r>
      <w:proofErr w:type="spellEnd"/>
      <w:r w:rsidR="00741C52">
        <w:rPr>
          <w:rFonts w:ascii="Calibri" w:hAnsi="Calibri" w:cs="Calibri"/>
          <w:sz w:val="24"/>
          <w:szCs w:val="24"/>
        </w:rPr>
        <w:t>.  It noted that s</w:t>
      </w:r>
      <w:r w:rsidR="00741C52" w:rsidRPr="00741C52">
        <w:rPr>
          <w:rFonts w:ascii="Calibri" w:hAnsi="Calibri" w:cs="Calibri"/>
          <w:sz w:val="24"/>
          <w:szCs w:val="24"/>
        </w:rPr>
        <w:t xml:space="preserve">mall businesses </w:t>
      </w:r>
      <w:r w:rsidR="00741C52">
        <w:rPr>
          <w:rFonts w:ascii="Calibri" w:hAnsi="Calibri" w:cs="Calibri"/>
          <w:sz w:val="24"/>
          <w:szCs w:val="24"/>
        </w:rPr>
        <w:t>we</w:t>
      </w:r>
      <w:r w:rsidR="00741C52" w:rsidRPr="00741C52">
        <w:rPr>
          <w:rFonts w:ascii="Calibri" w:hAnsi="Calibri" w:cs="Calibri"/>
          <w:sz w:val="24"/>
          <w:szCs w:val="24"/>
        </w:rPr>
        <w:t>re crucial to the UK economy in terms of jobs, output, and</w:t>
      </w:r>
      <w:r w:rsidR="00741C52">
        <w:rPr>
          <w:rFonts w:ascii="Calibri" w:hAnsi="Calibri" w:cs="Calibri"/>
          <w:sz w:val="24"/>
          <w:szCs w:val="24"/>
        </w:rPr>
        <w:t xml:space="preserve"> </w:t>
      </w:r>
      <w:r w:rsidR="00741C52" w:rsidRPr="00741C52">
        <w:rPr>
          <w:rFonts w:ascii="Calibri" w:hAnsi="Calibri" w:cs="Calibri"/>
          <w:sz w:val="24"/>
          <w:szCs w:val="24"/>
        </w:rPr>
        <w:t>growth</w:t>
      </w:r>
      <w:r w:rsidR="00741C52">
        <w:rPr>
          <w:rFonts w:ascii="Calibri" w:hAnsi="Calibri" w:cs="Calibri"/>
          <w:sz w:val="24"/>
          <w:szCs w:val="24"/>
        </w:rPr>
        <w:t xml:space="preserve"> and that </w:t>
      </w:r>
      <w:proofErr w:type="spellStart"/>
      <w:r w:rsidR="00741C52" w:rsidRPr="00741C52">
        <w:rPr>
          <w:rFonts w:ascii="Calibri" w:hAnsi="Calibri" w:cs="Calibri"/>
          <w:sz w:val="24"/>
          <w:szCs w:val="24"/>
        </w:rPr>
        <w:t>LEPs</w:t>
      </w:r>
      <w:proofErr w:type="spellEnd"/>
      <w:r w:rsidR="00741C52" w:rsidRPr="00741C52">
        <w:rPr>
          <w:rFonts w:ascii="Calibri" w:hAnsi="Calibri" w:cs="Calibri"/>
          <w:sz w:val="24"/>
          <w:szCs w:val="24"/>
        </w:rPr>
        <w:t xml:space="preserve"> </w:t>
      </w:r>
      <w:r w:rsidR="00741C52">
        <w:rPr>
          <w:rFonts w:ascii="Calibri" w:hAnsi="Calibri" w:cs="Calibri"/>
          <w:sz w:val="24"/>
          <w:szCs w:val="24"/>
        </w:rPr>
        <w:t>we</w:t>
      </w:r>
      <w:r w:rsidR="00741C52" w:rsidRPr="00741C52">
        <w:rPr>
          <w:rFonts w:ascii="Calibri" w:hAnsi="Calibri" w:cs="Calibri"/>
          <w:sz w:val="24"/>
          <w:szCs w:val="24"/>
        </w:rPr>
        <w:t>re the vehicle chosen by Government</w:t>
      </w:r>
      <w:r w:rsidR="00741C52">
        <w:rPr>
          <w:rFonts w:ascii="Calibri" w:hAnsi="Calibri" w:cs="Calibri"/>
          <w:sz w:val="24"/>
          <w:szCs w:val="24"/>
        </w:rPr>
        <w:t xml:space="preserve"> </w:t>
      </w:r>
      <w:r w:rsidR="00741C52" w:rsidRPr="00741C52">
        <w:rPr>
          <w:rFonts w:ascii="Calibri" w:hAnsi="Calibri" w:cs="Calibri"/>
          <w:sz w:val="24"/>
          <w:szCs w:val="24"/>
        </w:rPr>
        <w:t xml:space="preserve">in England to stimulate jobs and growth at the sub-national level. </w:t>
      </w:r>
      <w:r w:rsidR="00741C52">
        <w:rPr>
          <w:rFonts w:ascii="Calibri" w:hAnsi="Calibri" w:cs="Calibri"/>
          <w:sz w:val="24"/>
          <w:szCs w:val="24"/>
        </w:rPr>
        <w:t xml:space="preserve"> </w:t>
      </w:r>
      <w:r w:rsidR="00741C52" w:rsidRPr="00741C52">
        <w:rPr>
          <w:rFonts w:ascii="Calibri" w:hAnsi="Calibri" w:cs="Calibri"/>
          <w:sz w:val="24"/>
          <w:szCs w:val="24"/>
        </w:rPr>
        <w:t xml:space="preserve">Yet </w:t>
      </w:r>
      <w:r w:rsidR="00741C52">
        <w:rPr>
          <w:rFonts w:ascii="Calibri" w:hAnsi="Calibri" w:cs="Calibri"/>
          <w:sz w:val="24"/>
          <w:szCs w:val="24"/>
        </w:rPr>
        <w:t>it</w:t>
      </w:r>
      <w:r>
        <w:rPr>
          <w:rFonts w:ascii="Calibri" w:hAnsi="Calibri" w:cs="Calibri"/>
          <w:sz w:val="24"/>
          <w:szCs w:val="24"/>
        </w:rPr>
        <w:t>s</w:t>
      </w:r>
      <w:r w:rsidR="00741C52">
        <w:rPr>
          <w:rFonts w:ascii="Calibri" w:hAnsi="Calibri" w:cs="Calibri"/>
          <w:sz w:val="24"/>
          <w:szCs w:val="24"/>
        </w:rPr>
        <w:t xml:space="preserve"> findings suggested that </w:t>
      </w:r>
      <w:r w:rsidR="00741C52" w:rsidRPr="00741C52">
        <w:rPr>
          <w:rFonts w:ascii="Calibri" w:hAnsi="Calibri" w:cs="Calibri"/>
          <w:sz w:val="24"/>
          <w:szCs w:val="24"/>
        </w:rPr>
        <w:t>small business</w:t>
      </w:r>
      <w:r w:rsidR="00741C52">
        <w:rPr>
          <w:rFonts w:ascii="Calibri" w:hAnsi="Calibri" w:cs="Calibri"/>
          <w:sz w:val="24"/>
          <w:szCs w:val="24"/>
        </w:rPr>
        <w:t xml:space="preserve"> </w:t>
      </w:r>
      <w:r w:rsidR="00741C52" w:rsidRPr="00741C52">
        <w:rPr>
          <w:rFonts w:ascii="Calibri" w:hAnsi="Calibri" w:cs="Calibri"/>
          <w:sz w:val="24"/>
          <w:szCs w:val="24"/>
        </w:rPr>
        <w:t xml:space="preserve">involvement in </w:t>
      </w:r>
      <w:proofErr w:type="spellStart"/>
      <w:r w:rsidR="00741C52" w:rsidRPr="00741C52">
        <w:rPr>
          <w:rFonts w:ascii="Calibri" w:hAnsi="Calibri" w:cs="Calibri"/>
          <w:sz w:val="24"/>
          <w:szCs w:val="24"/>
        </w:rPr>
        <w:t>LEPs</w:t>
      </w:r>
      <w:proofErr w:type="spellEnd"/>
      <w:r w:rsidR="00741C52" w:rsidRPr="00741C52">
        <w:rPr>
          <w:rFonts w:ascii="Calibri" w:hAnsi="Calibri" w:cs="Calibri"/>
          <w:sz w:val="24"/>
          <w:szCs w:val="24"/>
        </w:rPr>
        <w:t xml:space="preserve"> ha</w:t>
      </w:r>
      <w:r w:rsidR="00741C52">
        <w:rPr>
          <w:rFonts w:ascii="Calibri" w:hAnsi="Calibri" w:cs="Calibri"/>
          <w:sz w:val="24"/>
          <w:szCs w:val="24"/>
        </w:rPr>
        <w:t>d</w:t>
      </w:r>
      <w:r w:rsidR="00741C52" w:rsidRPr="00741C52">
        <w:rPr>
          <w:rFonts w:ascii="Calibri" w:hAnsi="Calibri" w:cs="Calibri"/>
          <w:sz w:val="24"/>
          <w:szCs w:val="24"/>
        </w:rPr>
        <w:t xml:space="preserve"> been questionable in many areas.</w:t>
      </w:r>
    </w:p>
    <w:p w:rsidR="00741C52" w:rsidRDefault="00741C52" w:rsidP="00741C52">
      <w:pPr>
        <w:spacing w:after="0" w:line="254" w:lineRule="auto"/>
        <w:jc w:val="both"/>
        <w:rPr>
          <w:rFonts w:ascii="Calibri" w:hAnsi="Calibri" w:cs="Calibri"/>
          <w:sz w:val="24"/>
          <w:szCs w:val="24"/>
        </w:rPr>
      </w:pPr>
    </w:p>
    <w:p w:rsidR="00741C52" w:rsidRDefault="006846E2" w:rsidP="006846E2">
      <w:pPr>
        <w:spacing w:after="0" w:line="254" w:lineRule="auto"/>
        <w:ind w:left="426" w:hanging="426"/>
        <w:jc w:val="both"/>
        <w:rPr>
          <w:rFonts w:ascii="Calibri" w:hAnsi="Calibri" w:cs="Calibri"/>
          <w:sz w:val="24"/>
          <w:szCs w:val="24"/>
        </w:rPr>
      </w:pPr>
      <w:r>
        <w:rPr>
          <w:rFonts w:ascii="Calibri" w:hAnsi="Calibri" w:cs="Calibri"/>
          <w:sz w:val="24"/>
          <w:szCs w:val="24"/>
        </w:rPr>
        <w:t>3.</w:t>
      </w:r>
      <w:r w:rsidR="007E261A">
        <w:rPr>
          <w:rFonts w:ascii="Calibri" w:hAnsi="Calibri" w:cs="Calibri"/>
          <w:sz w:val="24"/>
          <w:szCs w:val="24"/>
        </w:rPr>
        <w:t>4</w:t>
      </w:r>
      <w:r>
        <w:rPr>
          <w:rFonts w:ascii="Calibri" w:hAnsi="Calibri" w:cs="Calibri"/>
          <w:sz w:val="24"/>
          <w:szCs w:val="24"/>
        </w:rPr>
        <w:tab/>
      </w:r>
      <w:r w:rsidR="00741C52">
        <w:rPr>
          <w:rFonts w:ascii="Calibri" w:hAnsi="Calibri" w:cs="Calibri"/>
          <w:sz w:val="24"/>
          <w:szCs w:val="24"/>
        </w:rPr>
        <w:t xml:space="preserve">The </w:t>
      </w:r>
      <w:proofErr w:type="spellStart"/>
      <w:r>
        <w:rPr>
          <w:rFonts w:ascii="Calibri" w:hAnsi="Calibri" w:cs="Calibri"/>
          <w:sz w:val="24"/>
          <w:szCs w:val="24"/>
        </w:rPr>
        <w:t>CLES</w:t>
      </w:r>
      <w:proofErr w:type="spellEnd"/>
      <w:r w:rsidR="0035568C">
        <w:rPr>
          <w:rFonts w:ascii="Calibri" w:hAnsi="Calibri" w:cs="Calibri"/>
          <w:sz w:val="24"/>
          <w:szCs w:val="24"/>
        </w:rPr>
        <w:t>/FSB</w:t>
      </w:r>
      <w:r>
        <w:rPr>
          <w:rFonts w:ascii="Calibri" w:hAnsi="Calibri" w:cs="Calibri"/>
          <w:sz w:val="24"/>
          <w:szCs w:val="24"/>
        </w:rPr>
        <w:t xml:space="preserve"> </w:t>
      </w:r>
      <w:r w:rsidR="00741C52">
        <w:rPr>
          <w:rFonts w:ascii="Calibri" w:hAnsi="Calibri" w:cs="Calibri"/>
          <w:sz w:val="24"/>
          <w:szCs w:val="24"/>
        </w:rPr>
        <w:t>report recommend</w:t>
      </w:r>
      <w:r>
        <w:rPr>
          <w:rFonts w:ascii="Calibri" w:hAnsi="Calibri" w:cs="Calibri"/>
          <w:sz w:val="24"/>
          <w:szCs w:val="24"/>
        </w:rPr>
        <w:t>ed</w:t>
      </w:r>
      <w:r w:rsidR="00741C52">
        <w:rPr>
          <w:rFonts w:ascii="Calibri" w:hAnsi="Calibri" w:cs="Calibri"/>
          <w:sz w:val="24"/>
          <w:szCs w:val="24"/>
        </w:rPr>
        <w:t xml:space="preserve">, </w:t>
      </w:r>
      <w:r w:rsidR="00741C52" w:rsidRPr="006846E2">
        <w:rPr>
          <w:rFonts w:ascii="Calibri" w:hAnsi="Calibri" w:cs="Calibri"/>
          <w:i/>
          <w:sz w:val="24"/>
          <w:szCs w:val="24"/>
        </w:rPr>
        <w:t>inter alia</w:t>
      </w:r>
      <w:r w:rsidR="00741C52">
        <w:rPr>
          <w:rFonts w:ascii="Calibri" w:hAnsi="Calibri" w:cs="Calibri"/>
          <w:sz w:val="24"/>
          <w:szCs w:val="24"/>
        </w:rPr>
        <w:t>, that:-</w:t>
      </w:r>
    </w:p>
    <w:p w:rsidR="00741C52" w:rsidRDefault="00741C52" w:rsidP="00741C52">
      <w:pPr>
        <w:spacing w:after="0" w:line="254" w:lineRule="auto"/>
        <w:jc w:val="both"/>
        <w:rPr>
          <w:rFonts w:ascii="Calibri" w:hAnsi="Calibri" w:cs="Calibri"/>
          <w:sz w:val="24"/>
          <w:szCs w:val="24"/>
        </w:rPr>
      </w:pPr>
    </w:p>
    <w:p w:rsidR="00741C52" w:rsidRDefault="00741C52" w:rsidP="006846E2">
      <w:pPr>
        <w:spacing w:after="0" w:line="254" w:lineRule="auto"/>
        <w:ind w:left="426"/>
        <w:jc w:val="both"/>
        <w:rPr>
          <w:rFonts w:ascii="Calibri" w:hAnsi="Calibri" w:cs="Calibri"/>
          <w:sz w:val="24"/>
          <w:szCs w:val="24"/>
        </w:rPr>
      </w:pPr>
      <w:r>
        <w:rPr>
          <w:rFonts w:ascii="Calibri" w:hAnsi="Calibri" w:cs="Calibri"/>
          <w:sz w:val="24"/>
          <w:szCs w:val="24"/>
        </w:rPr>
        <w:t>“</w:t>
      </w:r>
      <w:r w:rsidRPr="003166C4">
        <w:rPr>
          <w:rFonts w:ascii="Calibri" w:hAnsi="Calibri" w:cs="Calibri"/>
          <w:sz w:val="24"/>
          <w:szCs w:val="24"/>
        </w:rPr>
        <w:t xml:space="preserve">All </w:t>
      </w:r>
      <w:proofErr w:type="spellStart"/>
      <w:r w:rsidRPr="003166C4">
        <w:rPr>
          <w:rFonts w:ascii="Calibri" w:hAnsi="Calibri" w:cs="Calibri"/>
          <w:sz w:val="24"/>
          <w:szCs w:val="24"/>
        </w:rPr>
        <w:t>LEPs</w:t>
      </w:r>
      <w:proofErr w:type="spellEnd"/>
      <w:r w:rsidRPr="003166C4">
        <w:rPr>
          <w:rFonts w:ascii="Calibri" w:hAnsi="Calibri" w:cs="Calibri"/>
          <w:sz w:val="24"/>
          <w:szCs w:val="24"/>
        </w:rPr>
        <w:t xml:space="preserve"> should have a clearly defined mechanism for facilitating communication</w:t>
      </w:r>
      <w:r w:rsidR="006846E2">
        <w:rPr>
          <w:rFonts w:ascii="Calibri" w:hAnsi="Calibri" w:cs="Calibri"/>
          <w:sz w:val="24"/>
          <w:szCs w:val="24"/>
        </w:rPr>
        <w:t xml:space="preserve"> </w:t>
      </w:r>
      <w:r w:rsidRPr="003166C4">
        <w:rPr>
          <w:rFonts w:ascii="Calibri" w:hAnsi="Calibri" w:cs="Calibri"/>
          <w:sz w:val="24"/>
          <w:szCs w:val="24"/>
        </w:rPr>
        <w:t xml:space="preserve">between the board and the small business community. </w:t>
      </w:r>
      <w:r w:rsidR="006846E2">
        <w:rPr>
          <w:rFonts w:ascii="Calibri" w:hAnsi="Calibri" w:cs="Calibri"/>
          <w:sz w:val="24"/>
          <w:szCs w:val="24"/>
        </w:rPr>
        <w:t xml:space="preserve"> </w:t>
      </w:r>
      <w:r w:rsidRPr="003166C4">
        <w:rPr>
          <w:rFonts w:ascii="Calibri" w:hAnsi="Calibri" w:cs="Calibri"/>
          <w:sz w:val="24"/>
          <w:szCs w:val="24"/>
        </w:rPr>
        <w:t>This should include a named</w:t>
      </w:r>
      <w:r w:rsidR="006846E2">
        <w:rPr>
          <w:rFonts w:ascii="Calibri" w:hAnsi="Calibri" w:cs="Calibri"/>
          <w:sz w:val="24"/>
          <w:szCs w:val="24"/>
        </w:rPr>
        <w:t xml:space="preserve"> </w:t>
      </w:r>
      <w:r w:rsidRPr="003166C4">
        <w:rPr>
          <w:rFonts w:ascii="Calibri" w:hAnsi="Calibri" w:cs="Calibri"/>
          <w:sz w:val="24"/>
          <w:szCs w:val="24"/>
        </w:rPr>
        <w:t xml:space="preserve">individual on the board with responsibility for small business issues. </w:t>
      </w:r>
      <w:r w:rsidR="006846E2">
        <w:rPr>
          <w:rFonts w:ascii="Calibri" w:hAnsi="Calibri" w:cs="Calibri"/>
          <w:sz w:val="24"/>
          <w:szCs w:val="24"/>
        </w:rPr>
        <w:t xml:space="preserve"> </w:t>
      </w:r>
      <w:r w:rsidRPr="003166C4">
        <w:rPr>
          <w:rFonts w:ascii="Calibri" w:hAnsi="Calibri" w:cs="Calibri"/>
          <w:sz w:val="24"/>
          <w:szCs w:val="24"/>
        </w:rPr>
        <w:t>Such an individual</w:t>
      </w:r>
      <w:r w:rsidR="006846E2">
        <w:rPr>
          <w:rFonts w:ascii="Calibri" w:hAnsi="Calibri" w:cs="Calibri"/>
          <w:sz w:val="24"/>
          <w:szCs w:val="24"/>
        </w:rPr>
        <w:t xml:space="preserve"> </w:t>
      </w:r>
      <w:r w:rsidRPr="003166C4">
        <w:rPr>
          <w:rFonts w:ascii="Calibri" w:hAnsi="Calibri" w:cs="Calibri"/>
          <w:sz w:val="24"/>
          <w:szCs w:val="24"/>
        </w:rPr>
        <w:t>would be expected to have relevant experience and the demonstrable support of the</w:t>
      </w:r>
      <w:r w:rsidR="006846E2">
        <w:rPr>
          <w:rFonts w:ascii="Calibri" w:hAnsi="Calibri" w:cs="Calibri"/>
          <w:sz w:val="24"/>
          <w:szCs w:val="24"/>
        </w:rPr>
        <w:t xml:space="preserve"> </w:t>
      </w:r>
      <w:r w:rsidRPr="003166C4">
        <w:rPr>
          <w:rFonts w:ascii="Calibri" w:hAnsi="Calibri" w:cs="Calibri"/>
          <w:sz w:val="24"/>
          <w:szCs w:val="24"/>
        </w:rPr>
        <w:t>local small business community.</w:t>
      </w:r>
      <w:r>
        <w:rPr>
          <w:rFonts w:ascii="Calibri" w:hAnsi="Calibri" w:cs="Calibri"/>
          <w:sz w:val="24"/>
          <w:szCs w:val="24"/>
        </w:rPr>
        <w:t>”</w:t>
      </w:r>
    </w:p>
    <w:p w:rsidR="00741C52" w:rsidRDefault="00741C52" w:rsidP="00A67005">
      <w:pPr>
        <w:spacing w:after="0" w:line="240" w:lineRule="auto"/>
        <w:ind w:left="426" w:hanging="426"/>
        <w:jc w:val="both"/>
        <w:rPr>
          <w:rFonts w:ascii="Calibri" w:hAnsi="Calibri" w:cs="Calibri"/>
          <w:sz w:val="24"/>
          <w:szCs w:val="24"/>
        </w:rPr>
      </w:pPr>
    </w:p>
    <w:p w:rsidR="007B5416" w:rsidRDefault="007E261A" w:rsidP="007B5416">
      <w:pPr>
        <w:spacing w:after="0" w:line="240" w:lineRule="auto"/>
        <w:ind w:left="426" w:hanging="426"/>
        <w:jc w:val="both"/>
        <w:rPr>
          <w:rFonts w:ascii="Calibri" w:hAnsi="Calibri" w:cs="Calibri"/>
          <w:sz w:val="24"/>
          <w:szCs w:val="24"/>
        </w:rPr>
      </w:pPr>
      <w:r>
        <w:rPr>
          <w:rFonts w:ascii="Calibri" w:hAnsi="Calibri" w:cs="Calibri"/>
          <w:sz w:val="24"/>
          <w:szCs w:val="24"/>
        </w:rPr>
        <w:t>3.5</w:t>
      </w:r>
      <w:r>
        <w:rPr>
          <w:rFonts w:ascii="Calibri" w:hAnsi="Calibri" w:cs="Calibri"/>
          <w:sz w:val="24"/>
          <w:szCs w:val="24"/>
        </w:rPr>
        <w:tab/>
      </w:r>
      <w:proofErr w:type="spellStart"/>
      <w:r w:rsidR="001651C1">
        <w:rPr>
          <w:rFonts w:ascii="Calibri" w:hAnsi="Calibri" w:cs="Calibri"/>
          <w:sz w:val="24"/>
          <w:szCs w:val="24"/>
        </w:rPr>
        <w:t>Rt</w:t>
      </w:r>
      <w:proofErr w:type="spellEnd"/>
      <w:r w:rsidR="001651C1">
        <w:rPr>
          <w:rFonts w:ascii="Calibri" w:hAnsi="Calibri" w:cs="Calibri"/>
          <w:sz w:val="24"/>
          <w:szCs w:val="24"/>
        </w:rPr>
        <w:t xml:space="preserve"> Hon </w:t>
      </w:r>
      <w:proofErr w:type="spellStart"/>
      <w:r w:rsidR="007B5416" w:rsidRPr="007B5416">
        <w:rPr>
          <w:rFonts w:ascii="Calibri" w:hAnsi="Calibri" w:cs="Calibri"/>
          <w:sz w:val="24"/>
          <w:szCs w:val="24"/>
        </w:rPr>
        <w:t>Sajid</w:t>
      </w:r>
      <w:proofErr w:type="spellEnd"/>
      <w:r w:rsidR="007B5416" w:rsidRPr="007B5416">
        <w:rPr>
          <w:rFonts w:ascii="Calibri" w:hAnsi="Calibri" w:cs="Calibri"/>
          <w:sz w:val="24"/>
          <w:szCs w:val="24"/>
        </w:rPr>
        <w:t xml:space="preserve"> </w:t>
      </w:r>
      <w:proofErr w:type="spellStart"/>
      <w:r w:rsidR="007B5416" w:rsidRPr="007B5416">
        <w:rPr>
          <w:rFonts w:ascii="Calibri" w:hAnsi="Calibri" w:cs="Calibri"/>
          <w:sz w:val="24"/>
          <w:szCs w:val="24"/>
        </w:rPr>
        <w:t>Javid</w:t>
      </w:r>
      <w:proofErr w:type="spellEnd"/>
      <w:r w:rsidR="007B5416" w:rsidRPr="007B5416">
        <w:rPr>
          <w:rFonts w:ascii="Calibri" w:hAnsi="Calibri" w:cs="Calibri"/>
          <w:sz w:val="24"/>
          <w:szCs w:val="24"/>
        </w:rPr>
        <w:t xml:space="preserve"> </w:t>
      </w:r>
      <w:r w:rsidR="007B5416">
        <w:rPr>
          <w:rFonts w:ascii="Calibri" w:hAnsi="Calibri" w:cs="Calibri"/>
          <w:sz w:val="24"/>
          <w:szCs w:val="24"/>
        </w:rPr>
        <w:t xml:space="preserve">MP, in a speech </w:t>
      </w:r>
      <w:r w:rsidR="00BE2FD1" w:rsidRPr="00BE2FD1">
        <w:rPr>
          <w:rFonts w:ascii="Calibri" w:hAnsi="Calibri" w:cs="Calibri"/>
          <w:sz w:val="24"/>
          <w:szCs w:val="24"/>
        </w:rPr>
        <w:t>on 28 March 2017,</w:t>
      </w:r>
      <w:r w:rsidR="00BE2FD1">
        <w:rPr>
          <w:rFonts w:ascii="Calibri" w:hAnsi="Calibri" w:cs="Calibri"/>
          <w:sz w:val="24"/>
          <w:szCs w:val="24"/>
        </w:rPr>
        <w:t xml:space="preserve"> </w:t>
      </w:r>
      <w:r w:rsidR="007B5416">
        <w:rPr>
          <w:rFonts w:ascii="Calibri" w:hAnsi="Calibri" w:cs="Calibri"/>
          <w:sz w:val="24"/>
          <w:szCs w:val="24"/>
        </w:rPr>
        <w:t xml:space="preserve">to </w:t>
      </w:r>
      <w:r w:rsidR="007B5416" w:rsidRPr="007B5416">
        <w:rPr>
          <w:rFonts w:ascii="Calibri" w:hAnsi="Calibri" w:cs="Calibri"/>
          <w:sz w:val="24"/>
          <w:szCs w:val="24"/>
        </w:rPr>
        <w:t>leaders of Local Enterprise Partnerships (</w:t>
      </w:r>
      <w:proofErr w:type="spellStart"/>
      <w:r w:rsidR="007B5416" w:rsidRPr="007B5416">
        <w:rPr>
          <w:rFonts w:ascii="Calibri" w:hAnsi="Calibri" w:cs="Calibri"/>
          <w:sz w:val="24"/>
          <w:szCs w:val="24"/>
        </w:rPr>
        <w:t>LEPs</w:t>
      </w:r>
      <w:proofErr w:type="spellEnd"/>
      <w:r w:rsidR="007B5416" w:rsidRPr="007B5416">
        <w:rPr>
          <w:rFonts w:ascii="Calibri" w:hAnsi="Calibri" w:cs="Calibri"/>
          <w:sz w:val="24"/>
          <w:szCs w:val="24"/>
        </w:rPr>
        <w:t>) about the important role they have to play in growing the UK economy</w:t>
      </w:r>
      <w:r w:rsidR="007B5416">
        <w:rPr>
          <w:rFonts w:ascii="Calibri" w:hAnsi="Calibri" w:cs="Calibri"/>
          <w:sz w:val="24"/>
          <w:szCs w:val="24"/>
        </w:rPr>
        <w:t xml:space="preserve">, </w:t>
      </w:r>
      <w:r w:rsidR="007B5416">
        <w:t>said:-</w:t>
      </w:r>
    </w:p>
    <w:p w:rsidR="007B5416" w:rsidRDefault="007B5416" w:rsidP="007E261A">
      <w:pPr>
        <w:spacing w:after="0" w:line="240" w:lineRule="auto"/>
        <w:ind w:left="426"/>
        <w:jc w:val="both"/>
        <w:rPr>
          <w:rFonts w:ascii="Calibri" w:hAnsi="Calibri" w:cs="Calibri"/>
          <w:sz w:val="24"/>
          <w:szCs w:val="24"/>
        </w:rPr>
      </w:pPr>
    </w:p>
    <w:p w:rsidR="007B5416" w:rsidRPr="007B5416" w:rsidRDefault="007B5416" w:rsidP="007E261A">
      <w:pPr>
        <w:spacing w:after="0" w:line="240" w:lineRule="auto"/>
        <w:ind w:left="426"/>
        <w:jc w:val="both"/>
        <w:rPr>
          <w:rFonts w:ascii="Calibri" w:hAnsi="Calibri" w:cs="Calibri"/>
          <w:sz w:val="24"/>
          <w:szCs w:val="24"/>
        </w:rPr>
      </w:pPr>
      <w:r>
        <w:rPr>
          <w:rFonts w:ascii="Calibri" w:hAnsi="Calibri" w:cs="Calibri"/>
          <w:sz w:val="24"/>
          <w:szCs w:val="24"/>
        </w:rPr>
        <w:t>“…</w:t>
      </w:r>
      <w:r w:rsidRPr="007B5416">
        <w:rPr>
          <w:rFonts w:ascii="Calibri" w:hAnsi="Calibri" w:cs="Calibri"/>
          <w:sz w:val="24"/>
          <w:szCs w:val="24"/>
        </w:rPr>
        <w:t>as you look at the opportunities for expansion and diversification, it’s important that you don’t neglect the basics.</w:t>
      </w:r>
      <w:r>
        <w:rPr>
          <w:rFonts w:ascii="Calibri" w:hAnsi="Calibri" w:cs="Calibri"/>
          <w:sz w:val="24"/>
          <w:szCs w:val="24"/>
        </w:rPr>
        <w:t xml:space="preserve">  </w:t>
      </w:r>
      <w:r w:rsidRPr="007B5416">
        <w:rPr>
          <w:rFonts w:ascii="Calibri" w:hAnsi="Calibri" w:cs="Calibri"/>
          <w:sz w:val="24"/>
          <w:szCs w:val="24"/>
        </w:rPr>
        <w:t xml:space="preserve">For example, there are still too many businesses, well over half in fact, who say they’re not aware of their </w:t>
      </w:r>
      <w:proofErr w:type="spellStart"/>
      <w:r w:rsidRPr="007B5416">
        <w:rPr>
          <w:rFonts w:ascii="Calibri" w:hAnsi="Calibri" w:cs="Calibri"/>
          <w:sz w:val="24"/>
          <w:szCs w:val="24"/>
        </w:rPr>
        <w:t>LEP</w:t>
      </w:r>
      <w:proofErr w:type="spellEnd"/>
      <w:r w:rsidRPr="007B5416">
        <w:rPr>
          <w:rFonts w:ascii="Calibri" w:hAnsi="Calibri" w:cs="Calibri"/>
          <w:sz w:val="24"/>
          <w:szCs w:val="24"/>
        </w:rPr>
        <w:t>.</w:t>
      </w:r>
      <w:r>
        <w:rPr>
          <w:rFonts w:ascii="Calibri" w:hAnsi="Calibri" w:cs="Calibri"/>
          <w:sz w:val="24"/>
          <w:szCs w:val="24"/>
        </w:rPr>
        <w:t xml:space="preserve">  </w:t>
      </w:r>
      <w:r w:rsidRPr="007B5416">
        <w:rPr>
          <w:rFonts w:ascii="Calibri" w:hAnsi="Calibri" w:cs="Calibri"/>
          <w:sz w:val="24"/>
          <w:szCs w:val="24"/>
        </w:rPr>
        <w:t>And of course there’s also a difference between a dim awareness and active engagement.</w:t>
      </w:r>
    </w:p>
    <w:p w:rsidR="007B5416" w:rsidRPr="007B5416" w:rsidRDefault="007B5416" w:rsidP="007E261A">
      <w:pPr>
        <w:spacing w:after="0" w:line="240" w:lineRule="auto"/>
        <w:ind w:left="426"/>
        <w:jc w:val="both"/>
        <w:rPr>
          <w:rFonts w:ascii="Calibri" w:hAnsi="Calibri" w:cs="Calibri"/>
          <w:sz w:val="24"/>
          <w:szCs w:val="24"/>
        </w:rPr>
      </w:pPr>
    </w:p>
    <w:p w:rsidR="007B5416" w:rsidRDefault="007B5416" w:rsidP="007E261A">
      <w:pPr>
        <w:spacing w:after="0" w:line="240" w:lineRule="auto"/>
        <w:ind w:left="426"/>
        <w:jc w:val="both"/>
        <w:rPr>
          <w:rFonts w:ascii="Calibri" w:hAnsi="Calibri" w:cs="Calibri"/>
          <w:sz w:val="24"/>
          <w:szCs w:val="24"/>
        </w:rPr>
      </w:pPr>
      <w:r w:rsidRPr="007B5416">
        <w:rPr>
          <w:rFonts w:ascii="Calibri" w:hAnsi="Calibri" w:cs="Calibri"/>
          <w:sz w:val="24"/>
          <w:szCs w:val="24"/>
        </w:rPr>
        <w:t xml:space="preserve">I hear a lot of positive feedback from businesses, particularly larger ones, about the support they get from </w:t>
      </w:r>
      <w:proofErr w:type="spellStart"/>
      <w:r w:rsidRPr="007B5416">
        <w:rPr>
          <w:rFonts w:ascii="Calibri" w:hAnsi="Calibri" w:cs="Calibri"/>
          <w:sz w:val="24"/>
          <w:szCs w:val="24"/>
        </w:rPr>
        <w:t>LEPs</w:t>
      </w:r>
      <w:proofErr w:type="spellEnd"/>
      <w:r w:rsidRPr="007B5416">
        <w:rPr>
          <w:rFonts w:ascii="Calibri" w:hAnsi="Calibri" w:cs="Calibri"/>
          <w:sz w:val="24"/>
          <w:szCs w:val="24"/>
        </w:rPr>
        <w:t xml:space="preserve"> and the growth hubs you’ve created.</w:t>
      </w:r>
      <w:r>
        <w:rPr>
          <w:rFonts w:ascii="Calibri" w:hAnsi="Calibri" w:cs="Calibri"/>
          <w:sz w:val="24"/>
          <w:szCs w:val="24"/>
        </w:rPr>
        <w:t xml:space="preserve">  </w:t>
      </w:r>
      <w:r w:rsidRPr="007B5416">
        <w:rPr>
          <w:rFonts w:ascii="Calibri" w:hAnsi="Calibri" w:cs="Calibri"/>
          <w:sz w:val="24"/>
          <w:szCs w:val="24"/>
        </w:rPr>
        <w:t xml:space="preserve">But I want you to ask yourselves whether you’re doing enough to communicate with smaller businesses, with those outside the </w:t>
      </w:r>
      <w:proofErr w:type="spellStart"/>
      <w:r w:rsidRPr="007B5416">
        <w:rPr>
          <w:rFonts w:ascii="Calibri" w:hAnsi="Calibri" w:cs="Calibri"/>
          <w:sz w:val="24"/>
          <w:szCs w:val="24"/>
        </w:rPr>
        <w:t>LEP</w:t>
      </w:r>
      <w:proofErr w:type="spellEnd"/>
      <w:r w:rsidRPr="007B5416">
        <w:rPr>
          <w:rFonts w:ascii="Calibri" w:hAnsi="Calibri" w:cs="Calibri"/>
          <w:sz w:val="24"/>
          <w:szCs w:val="24"/>
        </w:rPr>
        <w:t xml:space="preserve"> bubble.</w:t>
      </w:r>
    </w:p>
    <w:p w:rsidR="007B5416" w:rsidRDefault="007B5416" w:rsidP="007B5416">
      <w:pPr>
        <w:spacing w:after="0" w:line="240" w:lineRule="auto"/>
        <w:ind w:left="426" w:hanging="426"/>
        <w:jc w:val="both"/>
        <w:rPr>
          <w:rFonts w:ascii="Calibri" w:hAnsi="Calibri" w:cs="Calibri"/>
          <w:sz w:val="24"/>
          <w:szCs w:val="24"/>
        </w:rPr>
      </w:pPr>
    </w:p>
    <w:p w:rsidR="007B5416" w:rsidRPr="007B5416" w:rsidRDefault="007B5416" w:rsidP="007E261A">
      <w:pPr>
        <w:spacing w:after="0" w:line="240" w:lineRule="auto"/>
        <w:ind w:left="426"/>
        <w:jc w:val="both"/>
        <w:rPr>
          <w:rFonts w:ascii="Calibri" w:hAnsi="Calibri" w:cs="Calibri"/>
          <w:sz w:val="24"/>
          <w:szCs w:val="24"/>
        </w:rPr>
      </w:pPr>
      <w:r w:rsidRPr="007B5416">
        <w:rPr>
          <w:rFonts w:ascii="Calibri" w:hAnsi="Calibri" w:cs="Calibri"/>
          <w:sz w:val="24"/>
          <w:szCs w:val="24"/>
        </w:rPr>
        <w:t>Are you talking to people who don’t have a lobby group to speak for them?</w:t>
      </w:r>
    </w:p>
    <w:p w:rsidR="007B5416" w:rsidRPr="007B5416" w:rsidRDefault="007B5416" w:rsidP="007B5416">
      <w:pPr>
        <w:spacing w:after="0" w:line="240" w:lineRule="auto"/>
        <w:ind w:left="426" w:hanging="426"/>
        <w:jc w:val="both"/>
        <w:rPr>
          <w:rFonts w:ascii="Calibri" w:hAnsi="Calibri" w:cs="Calibri"/>
          <w:sz w:val="24"/>
          <w:szCs w:val="24"/>
        </w:rPr>
      </w:pPr>
    </w:p>
    <w:p w:rsidR="007B5416" w:rsidRDefault="007B5416" w:rsidP="007E261A">
      <w:pPr>
        <w:spacing w:after="0" w:line="240" w:lineRule="auto"/>
        <w:ind w:left="426"/>
        <w:jc w:val="both"/>
        <w:rPr>
          <w:rFonts w:ascii="Calibri" w:hAnsi="Calibri" w:cs="Calibri"/>
          <w:sz w:val="24"/>
          <w:szCs w:val="24"/>
        </w:rPr>
      </w:pPr>
      <w:r w:rsidRPr="007B5416">
        <w:rPr>
          <w:rFonts w:ascii="Calibri" w:hAnsi="Calibri" w:cs="Calibri"/>
          <w:sz w:val="24"/>
          <w:szCs w:val="24"/>
        </w:rPr>
        <w:t>Are you meeting the needs of everyone in your area, or just the ones who reach out to you</w:t>
      </w:r>
      <w:proofErr w:type="gramStart"/>
      <w:r w:rsidRPr="007B5416">
        <w:rPr>
          <w:rFonts w:ascii="Calibri" w:hAnsi="Calibri" w:cs="Calibri"/>
          <w:sz w:val="24"/>
          <w:szCs w:val="24"/>
        </w:rPr>
        <w:t>?</w:t>
      </w:r>
      <w:r w:rsidR="007E261A">
        <w:rPr>
          <w:rFonts w:ascii="Calibri" w:hAnsi="Calibri" w:cs="Calibri"/>
          <w:sz w:val="24"/>
          <w:szCs w:val="24"/>
        </w:rPr>
        <w:t>...</w:t>
      </w:r>
      <w:proofErr w:type="gramEnd"/>
      <w:r>
        <w:rPr>
          <w:rFonts w:ascii="Calibri" w:hAnsi="Calibri" w:cs="Calibri"/>
          <w:sz w:val="24"/>
          <w:szCs w:val="24"/>
        </w:rPr>
        <w:t>”</w:t>
      </w:r>
    </w:p>
    <w:p w:rsidR="007B5416" w:rsidRDefault="007B5416" w:rsidP="00A67005">
      <w:pPr>
        <w:spacing w:after="0" w:line="240" w:lineRule="auto"/>
        <w:ind w:left="426" w:hanging="426"/>
        <w:jc w:val="both"/>
        <w:rPr>
          <w:rFonts w:ascii="Calibri" w:hAnsi="Calibri" w:cs="Calibri"/>
          <w:sz w:val="24"/>
          <w:szCs w:val="24"/>
        </w:rPr>
      </w:pPr>
    </w:p>
    <w:p w:rsidR="003B5846" w:rsidRPr="00270A6E" w:rsidRDefault="00A67005" w:rsidP="00BE6C3B">
      <w:pPr>
        <w:pStyle w:val="ListParagraph"/>
        <w:numPr>
          <w:ilvl w:val="0"/>
          <w:numId w:val="26"/>
        </w:numPr>
        <w:spacing w:after="0" w:line="240" w:lineRule="auto"/>
        <w:ind w:left="426" w:hanging="426"/>
        <w:jc w:val="both"/>
        <w:rPr>
          <w:rFonts w:ascii="Calibri" w:hAnsi="Calibri" w:cs="Calibri"/>
          <w:b/>
          <w:sz w:val="24"/>
          <w:szCs w:val="24"/>
        </w:rPr>
      </w:pPr>
      <w:r w:rsidRPr="00270A6E">
        <w:rPr>
          <w:rFonts w:ascii="Calibri" w:hAnsi="Calibri" w:cs="Calibri"/>
          <w:b/>
          <w:sz w:val="24"/>
          <w:szCs w:val="24"/>
        </w:rPr>
        <w:t>Wh</w:t>
      </w:r>
      <w:r w:rsidR="0039398B">
        <w:rPr>
          <w:rFonts w:ascii="Calibri" w:hAnsi="Calibri" w:cs="Calibri"/>
          <w:b/>
          <w:sz w:val="24"/>
          <w:szCs w:val="24"/>
        </w:rPr>
        <w:t>ere</w:t>
      </w:r>
      <w:r w:rsidRPr="00270A6E">
        <w:rPr>
          <w:rFonts w:ascii="Calibri" w:hAnsi="Calibri" w:cs="Calibri"/>
          <w:b/>
          <w:sz w:val="24"/>
          <w:szCs w:val="24"/>
        </w:rPr>
        <w:t xml:space="preserve"> </w:t>
      </w:r>
      <w:proofErr w:type="spellStart"/>
      <w:r w:rsidR="006846E2">
        <w:rPr>
          <w:rFonts w:ascii="Calibri" w:hAnsi="Calibri" w:cs="Calibri"/>
          <w:b/>
          <w:sz w:val="24"/>
          <w:szCs w:val="24"/>
        </w:rPr>
        <w:t>C&amp;WLEP</w:t>
      </w:r>
      <w:proofErr w:type="spellEnd"/>
      <w:r w:rsidR="006846E2">
        <w:rPr>
          <w:rFonts w:ascii="Calibri" w:hAnsi="Calibri" w:cs="Calibri"/>
          <w:b/>
          <w:sz w:val="24"/>
          <w:szCs w:val="24"/>
        </w:rPr>
        <w:t xml:space="preserve"> </w:t>
      </w:r>
      <w:r w:rsidR="0039398B">
        <w:rPr>
          <w:rFonts w:ascii="Calibri" w:hAnsi="Calibri" w:cs="Calibri"/>
          <w:b/>
          <w:sz w:val="24"/>
          <w:szCs w:val="24"/>
        </w:rPr>
        <w:t xml:space="preserve">Engages </w:t>
      </w:r>
      <w:r w:rsidR="006846E2">
        <w:rPr>
          <w:rFonts w:ascii="Calibri" w:hAnsi="Calibri" w:cs="Calibri"/>
          <w:b/>
          <w:sz w:val="24"/>
          <w:szCs w:val="24"/>
        </w:rPr>
        <w:t>W</w:t>
      </w:r>
      <w:r w:rsidRPr="00270A6E">
        <w:rPr>
          <w:rFonts w:ascii="Calibri" w:hAnsi="Calibri" w:cs="Calibri"/>
          <w:b/>
          <w:sz w:val="24"/>
          <w:szCs w:val="24"/>
        </w:rPr>
        <w:t>ell</w:t>
      </w:r>
    </w:p>
    <w:p w:rsidR="0073444C" w:rsidRDefault="0073444C" w:rsidP="00A67005">
      <w:pPr>
        <w:spacing w:after="0" w:line="240" w:lineRule="auto"/>
        <w:ind w:left="426" w:hanging="426"/>
        <w:jc w:val="both"/>
        <w:rPr>
          <w:rFonts w:ascii="Calibri" w:hAnsi="Calibri" w:cs="Calibri"/>
          <w:sz w:val="24"/>
          <w:szCs w:val="24"/>
        </w:rPr>
      </w:pPr>
    </w:p>
    <w:p w:rsidR="001A7125" w:rsidRPr="001A7125" w:rsidRDefault="00DF7875" w:rsidP="006846E2">
      <w:pPr>
        <w:pStyle w:val="ListParagraph"/>
        <w:numPr>
          <w:ilvl w:val="1"/>
          <w:numId w:val="26"/>
        </w:numPr>
        <w:spacing w:after="0" w:line="240" w:lineRule="auto"/>
        <w:ind w:left="426" w:hanging="426"/>
        <w:jc w:val="both"/>
        <w:rPr>
          <w:rFonts w:ascii="Calibri" w:hAnsi="Calibri" w:cs="Calibri"/>
          <w:sz w:val="24"/>
          <w:szCs w:val="24"/>
        </w:rPr>
      </w:pPr>
      <w:r w:rsidRPr="001A7125">
        <w:rPr>
          <w:rFonts w:ascii="Calibri" w:hAnsi="Calibri" w:cs="Calibri"/>
          <w:sz w:val="24"/>
          <w:szCs w:val="24"/>
        </w:rPr>
        <w:t>At the very simplest level it could be argued that engagement with the various sectors is bu</w:t>
      </w:r>
      <w:r w:rsidR="001A7125" w:rsidRPr="001A7125">
        <w:rPr>
          <w:rFonts w:ascii="Calibri" w:hAnsi="Calibri" w:cs="Calibri"/>
          <w:sz w:val="24"/>
          <w:szCs w:val="24"/>
        </w:rPr>
        <w:t>i</w:t>
      </w:r>
      <w:r w:rsidRPr="001A7125">
        <w:rPr>
          <w:rFonts w:ascii="Calibri" w:hAnsi="Calibri" w:cs="Calibri"/>
          <w:sz w:val="24"/>
          <w:szCs w:val="24"/>
        </w:rPr>
        <w:t>l</w:t>
      </w:r>
      <w:r w:rsidR="001A7125" w:rsidRPr="001A7125">
        <w:rPr>
          <w:rFonts w:ascii="Calibri" w:hAnsi="Calibri" w:cs="Calibri"/>
          <w:sz w:val="24"/>
          <w:szCs w:val="24"/>
        </w:rPr>
        <w:t>t</w:t>
      </w:r>
      <w:r w:rsidRPr="001A7125">
        <w:rPr>
          <w:rFonts w:ascii="Calibri" w:hAnsi="Calibri" w:cs="Calibri"/>
          <w:sz w:val="24"/>
          <w:szCs w:val="24"/>
        </w:rPr>
        <w:t xml:space="preserve"> into the </w:t>
      </w:r>
      <w:proofErr w:type="spellStart"/>
      <w:r w:rsidRPr="001A7125">
        <w:rPr>
          <w:rFonts w:ascii="Calibri" w:hAnsi="Calibri" w:cs="Calibri"/>
          <w:sz w:val="24"/>
          <w:szCs w:val="24"/>
        </w:rPr>
        <w:t>LEP</w:t>
      </w:r>
      <w:proofErr w:type="spellEnd"/>
      <w:r w:rsidRPr="001A7125">
        <w:rPr>
          <w:rFonts w:ascii="Calibri" w:hAnsi="Calibri" w:cs="Calibri"/>
          <w:sz w:val="24"/>
          <w:szCs w:val="24"/>
        </w:rPr>
        <w:t xml:space="preserve"> Board by the appointment of representatives of key secto</w:t>
      </w:r>
      <w:r w:rsidR="006846E2">
        <w:rPr>
          <w:rFonts w:ascii="Calibri" w:hAnsi="Calibri" w:cs="Calibri"/>
          <w:sz w:val="24"/>
          <w:szCs w:val="24"/>
        </w:rPr>
        <w:t>r</w:t>
      </w:r>
      <w:r w:rsidR="001A7125" w:rsidRPr="001A7125">
        <w:rPr>
          <w:rFonts w:ascii="Calibri" w:hAnsi="Calibri" w:cs="Calibri"/>
          <w:sz w:val="24"/>
          <w:szCs w:val="24"/>
        </w:rPr>
        <w:t xml:space="preserve">s.  There are currently </w:t>
      </w:r>
      <w:r w:rsidR="003D0204">
        <w:rPr>
          <w:rFonts w:ascii="Calibri" w:hAnsi="Calibri" w:cs="Calibri"/>
          <w:sz w:val="24"/>
          <w:szCs w:val="24"/>
        </w:rPr>
        <w:t>15</w:t>
      </w:r>
      <w:r w:rsidR="001A7125" w:rsidRPr="001A7125">
        <w:rPr>
          <w:rFonts w:ascii="Calibri" w:hAnsi="Calibri" w:cs="Calibri"/>
          <w:sz w:val="24"/>
          <w:szCs w:val="24"/>
        </w:rPr>
        <w:t xml:space="preserve"> members of the Board and this number has increased from th</w:t>
      </w:r>
      <w:r w:rsidR="003D0204">
        <w:rPr>
          <w:rFonts w:ascii="Calibri" w:hAnsi="Calibri" w:cs="Calibri"/>
          <w:sz w:val="24"/>
          <w:szCs w:val="24"/>
        </w:rPr>
        <w:t>e</w:t>
      </w:r>
      <w:r w:rsidR="001A7125" w:rsidRPr="001A7125">
        <w:rPr>
          <w:rFonts w:ascii="Calibri" w:hAnsi="Calibri" w:cs="Calibri"/>
          <w:sz w:val="24"/>
          <w:szCs w:val="24"/>
        </w:rPr>
        <w:t xml:space="preserve"> original 8 representatives</w:t>
      </w:r>
      <w:r w:rsidR="003D0204">
        <w:rPr>
          <w:rFonts w:ascii="Calibri" w:hAnsi="Calibri" w:cs="Calibri"/>
          <w:sz w:val="24"/>
          <w:szCs w:val="24"/>
        </w:rPr>
        <w:t xml:space="preserve">, as the role and statutory responsibilities of the </w:t>
      </w:r>
      <w:proofErr w:type="spellStart"/>
      <w:r w:rsidR="003D0204">
        <w:rPr>
          <w:rFonts w:ascii="Calibri" w:hAnsi="Calibri" w:cs="Calibri"/>
          <w:sz w:val="24"/>
          <w:szCs w:val="24"/>
        </w:rPr>
        <w:t>LEP</w:t>
      </w:r>
      <w:proofErr w:type="spellEnd"/>
      <w:r w:rsidR="003D0204">
        <w:rPr>
          <w:rFonts w:ascii="Calibri" w:hAnsi="Calibri" w:cs="Calibri"/>
          <w:sz w:val="24"/>
          <w:szCs w:val="24"/>
        </w:rPr>
        <w:t xml:space="preserve"> ha</w:t>
      </w:r>
      <w:r w:rsidR="006846E2">
        <w:rPr>
          <w:rFonts w:ascii="Calibri" w:hAnsi="Calibri" w:cs="Calibri"/>
          <w:sz w:val="24"/>
          <w:szCs w:val="24"/>
        </w:rPr>
        <w:t>ve</w:t>
      </w:r>
      <w:r w:rsidR="003D0204">
        <w:rPr>
          <w:rFonts w:ascii="Calibri" w:hAnsi="Calibri" w:cs="Calibri"/>
          <w:sz w:val="24"/>
          <w:szCs w:val="24"/>
        </w:rPr>
        <w:t xml:space="preserve"> developed over time</w:t>
      </w:r>
      <w:r w:rsidR="001A7125" w:rsidRPr="001A7125">
        <w:rPr>
          <w:rFonts w:ascii="Calibri" w:hAnsi="Calibri" w:cs="Calibri"/>
          <w:sz w:val="24"/>
          <w:szCs w:val="24"/>
        </w:rPr>
        <w:t>.  The cur</w:t>
      </w:r>
      <w:r w:rsidR="003D0204">
        <w:rPr>
          <w:rFonts w:ascii="Calibri" w:hAnsi="Calibri" w:cs="Calibri"/>
          <w:sz w:val="24"/>
          <w:szCs w:val="24"/>
        </w:rPr>
        <w:t>r</w:t>
      </w:r>
      <w:r w:rsidR="001A7125" w:rsidRPr="001A7125">
        <w:rPr>
          <w:rFonts w:ascii="Calibri" w:hAnsi="Calibri" w:cs="Calibri"/>
          <w:sz w:val="24"/>
          <w:szCs w:val="24"/>
        </w:rPr>
        <w:t>ent membership ha</w:t>
      </w:r>
      <w:r w:rsidR="003D0204">
        <w:rPr>
          <w:rFonts w:ascii="Calibri" w:hAnsi="Calibri" w:cs="Calibri"/>
          <w:sz w:val="24"/>
          <w:szCs w:val="24"/>
        </w:rPr>
        <w:t>s</w:t>
      </w:r>
      <w:r w:rsidR="001A7125" w:rsidRPr="001A7125">
        <w:rPr>
          <w:rFonts w:ascii="Calibri" w:hAnsi="Calibri" w:cs="Calibri"/>
          <w:sz w:val="24"/>
          <w:szCs w:val="24"/>
        </w:rPr>
        <w:t xml:space="preserve"> a range of experience drawn from diverse s</w:t>
      </w:r>
      <w:r w:rsidR="003D0204">
        <w:rPr>
          <w:rFonts w:ascii="Calibri" w:hAnsi="Calibri" w:cs="Calibri"/>
          <w:sz w:val="24"/>
          <w:szCs w:val="24"/>
        </w:rPr>
        <w:t>e</w:t>
      </w:r>
      <w:r w:rsidR="001A7125" w:rsidRPr="001A7125">
        <w:rPr>
          <w:rFonts w:ascii="Calibri" w:hAnsi="Calibri" w:cs="Calibri"/>
          <w:sz w:val="24"/>
          <w:szCs w:val="24"/>
        </w:rPr>
        <w:t>ctors as follows:-</w:t>
      </w:r>
    </w:p>
    <w:p w:rsidR="001A7125" w:rsidRDefault="001A7125" w:rsidP="00C3146D">
      <w:pPr>
        <w:spacing w:after="0" w:line="240" w:lineRule="auto"/>
        <w:jc w:val="both"/>
        <w:rPr>
          <w:rFonts w:ascii="Calibri" w:hAnsi="Calibri" w:cs="Calibri"/>
          <w:sz w:val="24"/>
          <w:szCs w:val="24"/>
        </w:rPr>
      </w:pP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Motor industry</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Local authorities</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Technology and innovation</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Phar</w:t>
      </w:r>
      <w:r w:rsidR="003D0204">
        <w:rPr>
          <w:rFonts w:ascii="Calibri" w:hAnsi="Calibri" w:cs="Calibri"/>
          <w:sz w:val="24"/>
          <w:szCs w:val="24"/>
        </w:rPr>
        <w:t>m</w:t>
      </w:r>
      <w:r>
        <w:rPr>
          <w:rFonts w:ascii="Calibri" w:hAnsi="Calibri" w:cs="Calibri"/>
          <w:sz w:val="24"/>
          <w:szCs w:val="24"/>
        </w:rPr>
        <w:t>ac</w:t>
      </w:r>
      <w:r w:rsidR="003D0204">
        <w:rPr>
          <w:rFonts w:ascii="Calibri" w:hAnsi="Calibri" w:cs="Calibri"/>
          <w:sz w:val="24"/>
          <w:szCs w:val="24"/>
        </w:rPr>
        <w:t>e</w:t>
      </w:r>
      <w:r>
        <w:rPr>
          <w:rFonts w:ascii="Calibri" w:hAnsi="Calibri" w:cs="Calibri"/>
          <w:sz w:val="24"/>
          <w:szCs w:val="24"/>
        </w:rPr>
        <w:t>uticals</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Agriculture</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Education</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Regeneration</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Youth services</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Legal services</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Telecommunication</w:t>
      </w:r>
      <w:r w:rsidR="006846E2">
        <w:rPr>
          <w:rFonts w:ascii="Calibri" w:hAnsi="Calibri" w:cs="Calibri"/>
          <w:sz w:val="24"/>
          <w:szCs w:val="24"/>
        </w:rPr>
        <w:t>;</w:t>
      </w:r>
    </w:p>
    <w:p w:rsid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Transportation</w:t>
      </w:r>
      <w:r w:rsidR="006846E2">
        <w:rPr>
          <w:rFonts w:ascii="Calibri" w:hAnsi="Calibri" w:cs="Calibri"/>
          <w:sz w:val="24"/>
          <w:szCs w:val="24"/>
        </w:rPr>
        <w:t>; and</w:t>
      </w:r>
    </w:p>
    <w:p w:rsidR="001A7125" w:rsidRPr="001A7125" w:rsidRDefault="001A7125" w:rsidP="006846E2">
      <w:pPr>
        <w:pStyle w:val="ListParagraph"/>
        <w:numPr>
          <w:ilvl w:val="0"/>
          <w:numId w:val="37"/>
        </w:numPr>
        <w:spacing w:after="0" w:line="240" w:lineRule="auto"/>
        <w:ind w:hanging="294"/>
        <w:jc w:val="both"/>
        <w:rPr>
          <w:rFonts w:ascii="Calibri" w:hAnsi="Calibri" w:cs="Calibri"/>
          <w:sz w:val="24"/>
          <w:szCs w:val="24"/>
        </w:rPr>
      </w:pPr>
      <w:r>
        <w:rPr>
          <w:rFonts w:ascii="Calibri" w:hAnsi="Calibri" w:cs="Calibri"/>
          <w:sz w:val="24"/>
          <w:szCs w:val="24"/>
        </w:rPr>
        <w:t>Leadership</w:t>
      </w:r>
      <w:r w:rsidR="00AC197C">
        <w:rPr>
          <w:rFonts w:ascii="Calibri" w:hAnsi="Calibri" w:cs="Calibri"/>
          <w:sz w:val="24"/>
          <w:szCs w:val="24"/>
        </w:rPr>
        <w:t xml:space="preserve"> consultant</w:t>
      </w:r>
      <w:r w:rsidR="003D0204">
        <w:rPr>
          <w:rFonts w:ascii="Calibri" w:hAnsi="Calibri" w:cs="Calibri"/>
          <w:sz w:val="24"/>
          <w:szCs w:val="24"/>
        </w:rPr>
        <w:t>s</w:t>
      </w:r>
    </w:p>
    <w:p w:rsidR="00DF7875" w:rsidRDefault="00DF7875" w:rsidP="00A67005">
      <w:pPr>
        <w:spacing w:after="0" w:line="240" w:lineRule="auto"/>
        <w:ind w:left="426" w:hanging="426"/>
        <w:jc w:val="both"/>
        <w:rPr>
          <w:rFonts w:ascii="Calibri" w:hAnsi="Calibri" w:cs="Calibri"/>
          <w:sz w:val="24"/>
          <w:szCs w:val="24"/>
        </w:rPr>
      </w:pPr>
    </w:p>
    <w:p w:rsidR="0073444C" w:rsidRPr="00C3146D" w:rsidRDefault="00C3146D" w:rsidP="00C3146D">
      <w:pPr>
        <w:spacing w:after="0" w:line="240" w:lineRule="auto"/>
        <w:ind w:left="426" w:hanging="426"/>
        <w:jc w:val="both"/>
        <w:rPr>
          <w:rFonts w:ascii="Calibri" w:hAnsi="Calibri" w:cs="Calibri"/>
          <w:sz w:val="24"/>
          <w:szCs w:val="24"/>
        </w:rPr>
      </w:pPr>
      <w:r>
        <w:rPr>
          <w:rFonts w:ascii="Calibri" w:hAnsi="Calibri" w:cs="Calibri"/>
          <w:sz w:val="24"/>
          <w:szCs w:val="24"/>
        </w:rPr>
        <w:t>4.2</w:t>
      </w:r>
      <w:r>
        <w:rPr>
          <w:rFonts w:ascii="Calibri" w:hAnsi="Calibri" w:cs="Calibri"/>
          <w:sz w:val="24"/>
          <w:szCs w:val="24"/>
        </w:rPr>
        <w:tab/>
      </w:r>
      <w:r w:rsidR="00270A6E" w:rsidRPr="00C3146D">
        <w:rPr>
          <w:rFonts w:ascii="Calibri" w:hAnsi="Calibri" w:cs="Calibri"/>
          <w:sz w:val="24"/>
          <w:szCs w:val="24"/>
        </w:rPr>
        <w:t>As part of it</w:t>
      </w:r>
      <w:r w:rsidR="00BE6C3B" w:rsidRPr="00C3146D">
        <w:rPr>
          <w:rFonts w:ascii="Calibri" w:hAnsi="Calibri" w:cs="Calibri"/>
          <w:sz w:val="24"/>
          <w:szCs w:val="24"/>
        </w:rPr>
        <w:t xml:space="preserve">s private sector </w:t>
      </w:r>
      <w:r w:rsidR="00270A6E" w:rsidRPr="00C3146D">
        <w:rPr>
          <w:rFonts w:ascii="Calibri" w:hAnsi="Calibri" w:cs="Calibri"/>
          <w:sz w:val="24"/>
          <w:szCs w:val="24"/>
        </w:rPr>
        <w:t>engagement</w:t>
      </w:r>
      <w:r w:rsidR="00BE6C3B" w:rsidRPr="00C3146D">
        <w:rPr>
          <w:rFonts w:ascii="Calibri" w:hAnsi="Calibri" w:cs="Calibri"/>
          <w:sz w:val="24"/>
          <w:szCs w:val="24"/>
        </w:rPr>
        <w:t xml:space="preserve"> activities the </w:t>
      </w:r>
      <w:proofErr w:type="spellStart"/>
      <w:r w:rsidR="00BE6C3B" w:rsidRPr="00C3146D">
        <w:rPr>
          <w:rFonts w:ascii="Calibri" w:hAnsi="Calibri" w:cs="Calibri"/>
          <w:sz w:val="24"/>
          <w:szCs w:val="24"/>
        </w:rPr>
        <w:t>LEP</w:t>
      </w:r>
      <w:proofErr w:type="spellEnd"/>
      <w:r w:rsidR="00BE6C3B" w:rsidRPr="00C3146D">
        <w:rPr>
          <w:rFonts w:ascii="Calibri" w:hAnsi="Calibri" w:cs="Calibri"/>
          <w:sz w:val="24"/>
          <w:szCs w:val="24"/>
        </w:rPr>
        <w:t xml:space="preserve"> has held business breakfasts for the sector.  </w:t>
      </w:r>
      <w:proofErr w:type="spellStart"/>
      <w:r w:rsidR="00BE6C3B" w:rsidRPr="00C3146D">
        <w:rPr>
          <w:rFonts w:ascii="Calibri" w:hAnsi="Calibri" w:cs="Calibri"/>
          <w:sz w:val="24"/>
          <w:szCs w:val="24"/>
        </w:rPr>
        <w:t>C&amp;W</w:t>
      </w:r>
      <w:r w:rsidR="007245A2">
        <w:rPr>
          <w:rFonts w:ascii="Calibri" w:hAnsi="Calibri" w:cs="Calibri"/>
          <w:sz w:val="24"/>
          <w:szCs w:val="24"/>
        </w:rPr>
        <w:t>L</w:t>
      </w:r>
      <w:r w:rsidR="00BE6C3B" w:rsidRPr="00C3146D">
        <w:rPr>
          <w:rFonts w:ascii="Calibri" w:hAnsi="Calibri" w:cs="Calibri"/>
          <w:sz w:val="24"/>
          <w:szCs w:val="24"/>
        </w:rPr>
        <w:t>EP</w:t>
      </w:r>
      <w:proofErr w:type="spellEnd"/>
      <w:r w:rsidR="00BE6C3B" w:rsidRPr="00C3146D">
        <w:rPr>
          <w:rFonts w:ascii="Calibri" w:hAnsi="Calibri" w:cs="Calibri"/>
          <w:sz w:val="24"/>
          <w:szCs w:val="24"/>
        </w:rPr>
        <w:t xml:space="preserve"> has also delivered presentations at appropriate business events.  Furthermore, dir</w:t>
      </w:r>
      <w:r w:rsidR="007E4E70" w:rsidRPr="00C3146D">
        <w:rPr>
          <w:rFonts w:ascii="Calibri" w:hAnsi="Calibri" w:cs="Calibri"/>
          <w:sz w:val="24"/>
          <w:szCs w:val="24"/>
        </w:rPr>
        <w:t>e</w:t>
      </w:r>
      <w:r w:rsidR="00BE6C3B" w:rsidRPr="00C3146D">
        <w:rPr>
          <w:rFonts w:ascii="Calibri" w:hAnsi="Calibri" w:cs="Calibri"/>
          <w:sz w:val="24"/>
          <w:szCs w:val="24"/>
        </w:rPr>
        <w:t>ct consultation ha</w:t>
      </w:r>
      <w:r w:rsidRPr="00C3146D">
        <w:rPr>
          <w:rFonts w:ascii="Calibri" w:hAnsi="Calibri" w:cs="Calibri"/>
          <w:sz w:val="24"/>
          <w:szCs w:val="24"/>
        </w:rPr>
        <w:t>s</w:t>
      </w:r>
      <w:r w:rsidR="00BE6C3B" w:rsidRPr="00C3146D">
        <w:rPr>
          <w:rFonts w:ascii="Calibri" w:hAnsi="Calibri" w:cs="Calibri"/>
          <w:sz w:val="24"/>
          <w:szCs w:val="24"/>
        </w:rPr>
        <w:t xml:space="preserve"> been undertaken with a few specific businesses or sectors.</w:t>
      </w:r>
    </w:p>
    <w:p w:rsidR="00BE6C3B" w:rsidRDefault="00BE6C3B" w:rsidP="00BE6C3B">
      <w:pPr>
        <w:spacing w:after="0" w:line="240" w:lineRule="auto"/>
        <w:ind w:left="360"/>
        <w:jc w:val="both"/>
        <w:rPr>
          <w:rFonts w:ascii="Calibri" w:hAnsi="Calibri" w:cs="Calibri"/>
          <w:sz w:val="24"/>
          <w:szCs w:val="24"/>
        </w:rPr>
      </w:pPr>
    </w:p>
    <w:p w:rsidR="00A7002F" w:rsidRDefault="00A7002F" w:rsidP="00A7002F">
      <w:pPr>
        <w:spacing w:after="0" w:line="240" w:lineRule="auto"/>
        <w:ind w:left="360" w:hanging="360"/>
        <w:jc w:val="both"/>
        <w:rPr>
          <w:rFonts w:ascii="Calibri" w:hAnsi="Calibri" w:cs="Calibri"/>
          <w:sz w:val="24"/>
          <w:szCs w:val="24"/>
        </w:rPr>
      </w:pPr>
      <w:r>
        <w:rPr>
          <w:rFonts w:ascii="Calibri" w:hAnsi="Calibri" w:cs="Calibri"/>
          <w:sz w:val="24"/>
          <w:szCs w:val="24"/>
        </w:rPr>
        <w:lastRenderedPageBreak/>
        <w:t>4.</w:t>
      </w:r>
      <w:r w:rsidR="00C3146D">
        <w:rPr>
          <w:rFonts w:ascii="Calibri" w:hAnsi="Calibri" w:cs="Calibri"/>
          <w:sz w:val="24"/>
          <w:szCs w:val="24"/>
        </w:rPr>
        <w:t>3</w:t>
      </w:r>
      <w:r>
        <w:rPr>
          <w:rFonts w:ascii="Calibri" w:hAnsi="Calibri" w:cs="Calibri"/>
          <w:sz w:val="24"/>
          <w:szCs w:val="24"/>
        </w:rPr>
        <w:tab/>
      </w:r>
      <w:r w:rsidRPr="00A7002F">
        <w:rPr>
          <w:rFonts w:ascii="Calibri" w:hAnsi="Calibri" w:cs="Calibri"/>
          <w:sz w:val="24"/>
          <w:szCs w:val="24"/>
        </w:rPr>
        <w:t xml:space="preserve">Business Support and SME growth is a core element of the growth plan. </w:t>
      </w:r>
      <w:r w:rsidR="00C3146D">
        <w:rPr>
          <w:rFonts w:ascii="Calibri" w:hAnsi="Calibri" w:cs="Calibri"/>
          <w:sz w:val="24"/>
          <w:szCs w:val="24"/>
        </w:rPr>
        <w:t xml:space="preserve"> The </w:t>
      </w:r>
      <w:proofErr w:type="spellStart"/>
      <w:r w:rsidR="00C3146D">
        <w:rPr>
          <w:rFonts w:ascii="Calibri" w:hAnsi="Calibri" w:cs="Calibri"/>
          <w:sz w:val="24"/>
          <w:szCs w:val="24"/>
        </w:rPr>
        <w:t>LEP</w:t>
      </w:r>
      <w:proofErr w:type="spellEnd"/>
      <w:r w:rsidRPr="00A7002F">
        <w:rPr>
          <w:rFonts w:ascii="Calibri" w:hAnsi="Calibri" w:cs="Calibri"/>
          <w:sz w:val="24"/>
          <w:szCs w:val="24"/>
        </w:rPr>
        <w:t xml:space="preserve"> ha</w:t>
      </w:r>
      <w:r w:rsidR="00C3146D">
        <w:rPr>
          <w:rFonts w:ascii="Calibri" w:hAnsi="Calibri" w:cs="Calibri"/>
          <w:sz w:val="24"/>
          <w:szCs w:val="24"/>
        </w:rPr>
        <w:t>s</w:t>
      </w:r>
      <w:r w:rsidRPr="00A7002F">
        <w:rPr>
          <w:rFonts w:ascii="Calibri" w:hAnsi="Calibri" w:cs="Calibri"/>
          <w:sz w:val="24"/>
          <w:szCs w:val="24"/>
        </w:rPr>
        <w:t xml:space="preserve"> made good progress in bringing together all the representative business organisations to form a fledging federation</w:t>
      </w:r>
      <w:r w:rsidR="00C3146D">
        <w:rPr>
          <w:rFonts w:ascii="Calibri" w:hAnsi="Calibri" w:cs="Calibri"/>
          <w:sz w:val="24"/>
          <w:szCs w:val="24"/>
        </w:rPr>
        <w:t>.</w:t>
      </w:r>
    </w:p>
    <w:p w:rsidR="00A7002F" w:rsidRDefault="00A7002F" w:rsidP="00BE6C3B">
      <w:pPr>
        <w:spacing w:after="0" w:line="240" w:lineRule="auto"/>
        <w:ind w:left="360"/>
        <w:jc w:val="both"/>
        <w:rPr>
          <w:rFonts w:ascii="Calibri" w:hAnsi="Calibri" w:cs="Calibri"/>
          <w:sz w:val="24"/>
          <w:szCs w:val="24"/>
        </w:rPr>
      </w:pPr>
    </w:p>
    <w:p w:rsidR="00BE6C3B" w:rsidRPr="00C3146D" w:rsidRDefault="00C3146D" w:rsidP="00C3146D">
      <w:pPr>
        <w:spacing w:after="0" w:line="240" w:lineRule="auto"/>
        <w:ind w:left="426" w:hanging="426"/>
        <w:jc w:val="both"/>
        <w:rPr>
          <w:rFonts w:ascii="Calibri" w:hAnsi="Calibri" w:cs="Calibri"/>
          <w:sz w:val="24"/>
          <w:szCs w:val="24"/>
        </w:rPr>
      </w:pPr>
      <w:r>
        <w:rPr>
          <w:rFonts w:ascii="Calibri" w:hAnsi="Calibri" w:cs="Calibri"/>
          <w:sz w:val="24"/>
          <w:szCs w:val="24"/>
        </w:rPr>
        <w:t>4.4</w:t>
      </w:r>
      <w:r>
        <w:rPr>
          <w:rFonts w:ascii="Calibri" w:hAnsi="Calibri" w:cs="Calibri"/>
          <w:sz w:val="24"/>
          <w:szCs w:val="24"/>
        </w:rPr>
        <w:tab/>
        <w:t>D</w:t>
      </w:r>
      <w:r w:rsidR="00C82D3F" w:rsidRPr="00C3146D">
        <w:rPr>
          <w:rFonts w:ascii="Calibri" w:hAnsi="Calibri" w:cs="Calibri"/>
          <w:sz w:val="24"/>
          <w:szCs w:val="24"/>
        </w:rPr>
        <w:t>irect</w:t>
      </w:r>
      <w:r>
        <w:rPr>
          <w:rFonts w:ascii="Calibri" w:hAnsi="Calibri" w:cs="Calibri"/>
          <w:sz w:val="24"/>
          <w:szCs w:val="24"/>
        </w:rPr>
        <w:t xml:space="preserve"> </w:t>
      </w:r>
      <w:r w:rsidR="007245A2">
        <w:rPr>
          <w:rFonts w:ascii="Calibri" w:hAnsi="Calibri" w:cs="Calibri"/>
          <w:sz w:val="24"/>
          <w:szCs w:val="24"/>
        </w:rPr>
        <w:t>support to</w:t>
      </w:r>
      <w:r w:rsidR="00C82D3F" w:rsidRPr="00C3146D">
        <w:rPr>
          <w:rFonts w:ascii="Calibri" w:hAnsi="Calibri" w:cs="Calibri"/>
          <w:sz w:val="24"/>
          <w:szCs w:val="24"/>
        </w:rPr>
        <w:t xml:space="preserve"> the business sector has </w:t>
      </w:r>
      <w:r w:rsidR="007245A2">
        <w:rPr>
          <w:rFonts w:ascii="Calibri" w:hAnsi="Calibri" w:cs="Calibri"/>
          <w:sz w:val="24"/>
          <w:szCs w:val="24"/>
        </w:rPr>
        <w:t xml:space="preserve">largely </w:t>
      </w:r>
      <w:r w:rsidR="00C82D3F" w:rsidRPr="00C3146D">
        <w:rPr>
          <w:rFonts w:ascii="Calibri" w:hAnsi="Calibri" w:cs="Calibri"/>
          <w:sz w:val="24"/>
          <w:szCs w:val="24"/>
        </w:rPr>
        <w:t xml:space="preserve">been via the </w:t>
      </w:r>
      <w:r w:rsidR="00A7002F" w:rsidRPr="00C3146D">
        <w:rPr>
          <w:rFonts w:ascii="Calibri" w:hAnsi="Calibri" w:cs="Calibri"/>
          <w:sz w:val="24"/>
          <w:szCs w:val="24"/>
        </w:rPr>
        <w:t xml:space="preserve">Cheshire &amp; Warrington </w:t>
      </w:r>
      <w:r w:rsidR="00C82D3F" w:rsidRPr="00C3146D">
        <w:rPr>
          <w:rFonts w:ascii="Calibri" w:hAnsi="Calibri" w:cs="Calibri"/>
          <w:sz w:val="24"/>
          <w:szCs w:val="24"/>
        </w:rPr>
        <w:t>Growth Hub</w:t>
      </w:r>
      <w:r w:rsidR="00B335C7" w:rsidRPr="00C3146D">
        <w:rPr>
          <w:rFonts w:ascii="Calibri" w:hAnsi="Calibri" w:cs="Calibri"/>
          <w:sz w:val="24"/>
          <w:szCs w:val="24"/>
        </w:rPr>
        <w:t xml:space="preserve">.  </w:t>
      </w:r>
      <w:r w:rsidR="00A7002F" w:rsidRPr="00C3146D">
        <w:rPr>
          <w:rFonts w:ascii="Calibri" w:hAnsi="Calibri" w:cs="Calibri"/>
          <w:sz w:val="24"/>
          <w:szCs w:val="24"/>
        </w:rPr>
        <w:t xml:space="preserve">Since September 2016 the Growth Hub, has been operated on behalf of the </w:t>
      </w:r>
      <w:proofErr w:type="spellStart"/>
      <w:r w:rsidR="00A7002F" w:rsidRPr="00C3146D">
        <w:rPr>
          <w:rFonts w:ascii="Calibri" w:hAnsi="Calibri" w:cs="Calibri"/>
          <w:sz w:val="24"/>
          <w:szCs w:val="24"/>
        </w:rPr>
        <w:t>LEP</w:t>
      </w:r>
      <w:proofErr w:type="spellEnd"/>
      <w:r w:rsidR="00A7002F" w:rsidRPr="00C3146D">
        <w:rPr>
          <w:rFonts w:ascii="Calibri" w:hAnsi="Calibri" w:cs="Calibri"/>
          <w:sz w:val="24"/>
          <w:szCs w:val="24"/>
        </w:rPr>
        <w:t xml:space="preserve"> by Blue Orchid Enterprise Solutions Ltd.  </w:t>
      </w:r>
      <w:r w:rsidR="00B335C7" w:rsidRPr="00C3146D">
        <w:rPr>
          <w:rFonts w:ascii="Calibri" w:hAnsi="Calibri" w:cs="Calibri"/>
          <w:sz w:val="24"/>
          <w:szCs w:val="24"/>
        </w:rPr>
        <w:t>The Hub provides a First Stop Shop to provide impartial, clear and expert support to help local businesses get the best support and advice</w:t>
      </w:r>
      <w:r w:rsidR="00A7002F" w:rsidRPr="00C3146D">
        <w:rPr>
          <w:rFonts w:ascii="Calibri" w:hAnsi="Calibri" w:cs="Calibri"/>
          <w:sz w:val="24"/>
          <w:szCs w:val="24"/>
        </w:rPr>
        <w:t>, for both start up business and those wishing to grow</w:t>
      </w:r>
      <w:r w:rsidR="00B335C7" w:rsidRPr="00C3146D">
        <w:rPr>
          <w:rFonts w:ascii="Calibri" w:hAnsi="Calibri" w:cs="Calibri"/>
          <w:sz w:val="24"/>
          <w:szCs w:val="24"/>
        </w:rPr>
        <w:t>.  It provides and also co-ordinates the wide range of business offers and funding opportunities across Cheshire and Warrington</w:t>
      </w:r>
      <w:r w:rsidR="00A7002F" w:rsidRPr="00C3146D">
        <w:rPr>
          <w:rFonts w:ascii="Calibri" w:hAnsi="Calibri" w:cs="Calibri"/>
          <w:sz w:val="24"/>
          <w:szCs w:val="24"/>
        </w:rPr>
        <w:t xml:space="preserve"> and </w:t>
      </w:r>
      <w:r w:rsidR="00B335C7" w:rsidRPr="00C3146D">
        <w:rPr>
          <w:rFonts w:ascii="Calibri" w:hAnsi="Calibri" w:cs="Calibri"/>
          <w:sz w:val="24"/>
          <w:szCs w:val="24"/>
        </w:rPr>
        <w:t>aim</w:t>
      </w:r>
      <w:r w:rsidR="00A7002F" w:rsidRPr="00C3146D">
        <w:rPr>
          <w:rFonts w:ascii="Calibri" w:hAnsi="Calibri" w:cs="Calibri"/>
          <w:sz w:val="24"/>
          <w:szCs w:val="24"/>
        </w:rPr>
        <w:t>s</w:t>
      </w:r>
      <w:r w:rsidR="00B335C7" w:rsidRPr="00C3146D">
        <w:rPr>
          <w:rFonts w:ascii="Calibri" w:hAnsi="Calibri" w:cs="Calibri"/>
          <w:sz w:val="24"/>
          <w:szCs w:val="24"/>
        </w:rPr>
        <w:t xml:space="preserve"> to connect local businesses with high quality support from local professional businesses</w:t>
      </w:r>
      <w:r>
        <w:rPr>
          <w:rFonts w:ascii="Calibri" w:hAnsi="Calibri" w:cs="Calibri"/>
          <w:sz w:val="24"/>
          <w:szCs w:val="24"/>
        </w:rPr>
        <w:t>,</w:t>
      </w:r>
      <w:r w:rsidR="00B335C7" w:rsidRPr="00C3146D">
        <w:rPr>
          <w:rFonts w:ascii="Calibri" w:hAnsi="Calibri" w:cs="Calibri"/>
          <w:sz w:val="24"/>
          <w:szCs w:val="24"/>
        </w:rPr>
        <w:t xml:space="preserve"> local </w:t>
      </w:r>
      <w:r>
        <w:rPr>
          <w:rFonts w:ascii="Calibri" w:hAnsi="Calibri" w:cs="Calibri"/>
          <w:sz w:val="24"/>
          <w:szCs w:val="24"/>
        </w:rPr>
        <w:t xml:space="preserve">and </w:t>
      </w:r>
      <w:r w:rsidR="00B335C7" w:rsidRPr="00C3146D">
        <w:rPr>
          <w:rFonts w:ascii="Calibri" w:hAnsi="Calibri" w:cs="Calibri"/>
          <w:sz w:val="24"/>
          <w:szCs w:val="24"/>
        </w:rPr>
        <w:t>national government and academia.</w:t>
      </w:r>
    </w:p>
    <w:p w:rsidR="00A7002F" w:rsidRDefault="00A7002F" w:rsidP="00A7002F">
      <w:pPr>
        <w:spacing w:after="0" w:line="240" w:lineRule="auto"/>
        <w:jc w:val="both"/>
        <w:rPr>
          <w:rFonts w:ascii="Calibri" w:hAnsi="Calibri" w:cs="Calibri"/>
          <w:sz w:val="24"/>
          <w:szCs w:val="24"/>
        </w:rPr>
      </w:pPr>
    </w:p>
    <w:p w:rsidR="00A7002F" w:rsidRPr="00A7002F" w:rsidRDefault="00A7002F" w:rsidP="00C3146D">
      <w:pPr>
        <w:spacing w:after="0" w:line="240" w:lineRule="auto"/>
        <w:ind w:left="426" w:hanging="426"/>
        <w:jc w:val="both"/>
        <w:rPr>
          <w:rFonts w:ascii="Calibri" w:hAnsi="Calibri" w:cs="Calibri"/>
          <w:sz w:val="24"/>
          <w:szCs w:val="24"/>
        </w:rPr>
      </w:pPr>
      <w:r>
        <w:rPr>
          <w:rFonts w:ascii="Calibri" w:hAnsi="Calibri" w:cs="Calibri"/>
          <w:sz w:val="24"/>
          <w:szCs w:val="24"/>
        </w:rPr>
        <w:t>4.</w:t>
      </w:r>
      <w:r w:rsidR="00C3146D">
        <w:rPr>
          <w:rFonts w:ascii="Calibri" w:hAnsi="Calibri" w:cs="Calibri"/>
          <w:sz w:val="24"/>
          <w:szCs w:val="24"/>
        </w:rPr>
        <w:t>5</w:t>
      </w:r>
      <w:r>
        <w:rPr>
          <w:rFonts w:ascii="Calibri" w:hAnsi="Calibri" w:cs="Calibri"/>
          <w:sz w:val="24"/>
          <w:szCs w:val="24"/>
        </w:rPr>
        <w:tab/>
        <w:t>The contract with Blue Orchid expired in March 2018</w:t>
      </w:r>
      <w:r w:rsidR="00C3146D">
        <w:rPr>
          <w:rFonts w:ascii="Calibri" w:hAnsi="Calibri" w:cs="Calibri"/>
          <w:sz w:val="24"/>
          <w:szCs w:val="24"/>
        </w:rPr>
        <w:t xml:space="preserve">.  However, </w:t>
      </w:r>
      <w:r w:rsidR="00DF7875">
        <w:rPr>
          <w:rFonts w:ascii="Calibri" w:hAnsi="Calibri" w:cs="Calibri"/>
          <w:sz w:val="24"/>
          <w:szCs w:val="24"/>
        </w:rPr>
        <w:t>Government funding is likely to be ava</w:t>
      </w:r>
      <w:r w:rsidR="00C3146D">
        <w:rPr>
          <w:rFonts w:ascii="Calibri" w:hAnsi="Calibri" w:cs="Calibri"/>
          <w:sz w:val="24"/>
          <w:szCs w:val="24"/>
        </w:rPr>
        <w:t>i</w:t>
      </w:r>
      <w:r w:rsidR="00DF7875">
        <w:rPr>
          <w:rFonts w:ascii="Calibri" w:hAnsi="Calibri" w:cs="Calibri"/>
          <w:sz w:val="24"/>
          <w:szCs w:val="24"/>
        </w:rPr>
        <w:t>l</w:t>
      </w:r>
      <w:r w:rsidR="00C3146D">
        <w:rPr>
          <w:rFonts w:ascii="Calibri" w:hAnsi="Calibri" w:cs="Calibri"/>
          <w:sz w:val="24"/>
          <w:szCs w:val="24"/>
        </w:rPr>
        <w:t>a</w:t>
      </w:r>
      <w:r w:rsidR="00DF7875">
        <w:rPr>
          <w:rFonts w:ascii="Calibri" w:hAnsi="Calibri" w:cs="Calibri"/>
          <w:sz w:val="24"/>
          <w:szCs w:val="24"/>
        </w:rPr>
        <w:t xml:space="preserve">ble until 2022.  </w:t>
      </w:r>
      <w:r w:rsidR="00DF7875" w:rsidRPr="00DF7875">
        <w:rPr>
          <w:rFonts w:ascii="Calibri" w:hAnsi="Calibri" w:cs="Calibri"/>
          <w:sz w:val="24"/>
          <w:szCs w:val="24"/>
        </w:rPr>
        <w:t xml:space="preserve">The </w:t>
      </w:r>
      <w:proofErr w:type="spellStart"/>
      <w:r w:rsidR="00DF7875" w:rsidRPr="00DF7875">
        <w:rPr>
          <w:rFonts w:ascii="Calibri" w:hAnsi="Calibri" w:cs="Calibri"/>
          <w:sz w:val="24"/>
          <w:szCs w:val="24"/>
        </w:rPr>
        <w:t>LEP</w:t>
      </w:r>
      <w:proofErr w:type="spellEnd"/>
      <w:r w:rsidR="00DF7875" w:rsidRPr="00DF7875">
        <w:rPr>
          <w:rFonts w:ascii="Calibri" w:hAnsi="Calibri" w:cs="Calibri"/>
          <w:sz w:val="24"/>
          <w:szCs w:val="24"/>
        </w:rPr>
        <w:t xml:space="preserve"> </w:t>
      </w:r>
      <w:r w:rsidR="007245A2">
        <w:rPr>
          <w:rFonts w:ascii="Calibri" w:hAnsi="Calibri" w:cs="Calibri"/>
          <w:sz w:val="24"/>
          <w:szCs w:val="24"/>
        </w:rPr>
        <w:t xml:space="preserve">Board </w:t>
      </w:r>
      <w:r w:rsidR="00DF7875" w:rsidRPr="00DF7875">
        <w:rPr>
          <w:rFonts w:ascii="Calibri" w:hAnsi="Calibri" w:cs="Calibri"/>
          <w:sz w:val="24"/>
          <w:szCs w:val="24"/>
        </w:rPr>
        <w:t xml:space="preserve">has decided that it would like to bring the business advice portal physically and legally inside the </w:t>
      </w:r>
      <w:proofErr w:type="spellStart"/>
      <w:r w:rsidR="00DF7875" w:rsidRPr="00DF7875">
        <w:rPr>
          <w:rFonts w:ascii="Calibri" w:hAnsi="Calibri" w:cs="Calibri"/>
          <w:sz w:val="24"/>
          <w:szCs w:val="24"/>
        </w:rPr>
        <w:t>LEP</w:t>
      </w:r>
      <w:proofErr w:type="spellEnd"/>
      <w:r w:rsidR="00C3146D">
        <w:rPr>
          <w:rFonts w:ascii="Calibri" w:hAnsi="Calibri" w:cs="Calibri"/>
          <w:sz w:val="24"/>
          <w:szCs w:val="24"/>
        </w:rPr>
        <w:t>,</w:t>
      </w:r>
      <w:r w:rsidR="00DF7875" w:rsidRPr="00DF7875">
        <w:rPr>
          <w:rFonts w:ascii="Calibri" w:hAnsi="Calibri" w:cs="Calibri"/>
          <w:sz w:val="24"/>
          <w:szCs w:val="24"/>
        </w:rPr>
        <w:t xml:space="preserve"> with the objective of creating a well-known and trusted portal for business support, co-ordinating activity, making referrals and capturing local intelligence. </w:t>
      </w:r>
      <w:r w:rsidR="00DF7875">
        <w:rPr>
          <w:rFonts w:ascii="Calibri" w:hAnsi="Calibri" w:cs="Calibri"/>
          <w:sz w:val="24"/>
          <w:szCs w:val="24"/>
        </w:rPr>
        <w:t xml:space="preserve"> </w:t>
      </w:r>
      <w:r w:rsidR="00DF7875" w:rsidRPr="00DF7875">
        <w:rPr>
          <w:rFonts w:ascii="Calibri" w:hAnsi="Calibri" w:cs="Calibri"/>
          <w:sz w:val="24"/>
          <w:szCs w:val="24"/>
        </w:rPr>
        <w:t>It will</w:t>
      </w:r>
      <w:r w:rsidR="00C3146D">
        <w:rPr>
          <w:rFonts w:ascii="Calibri" w:hAnsi="Calibri" w:cs="Calibri"/>
          <w:sz w:val="24"/>
          <w:szCs w:val="24"/>
        </w:rPr>
        <w:t>,</w:t>
      </w:r>
      <w:r w:rsidR="00DF7875" w:rsidRPr="00DF7875">
        <w:rPr>
          <w:rFonts w:ascii="Calibri" w:hAnsi="Calibri" w:cs="Calibri"/>
          <w:sz w:val="24"/>
          <w:szCs w:val="24"/>
        </w:rPr>
        <w:t xml:space="preserve"> therefore</w:t>
      </w:r>
      <w:r w:rsidR="00C3146D">
        <w:rPr>
          <w:rFonts w:ascii="Calibri" w:hAnsi="Calibri" w:cs="Calibri"/>
          <w:sz w:val="24"/>
          <w:szCs w:val="24"/>
        </w:rPr>
        <w:t>,</w:t>
      </w:r>
      <w:r w:rsidR="00DF7875" w:rsidRPr="00DF7875">
        <w:rPr>
          <w:rFonts w:ascii="Calibri" w:hAnsi="Calibri" w:cs="Calibri"/>
          <w:sz w:val="24"/>
          <w:szCs w:val="24"/>
        </w:rPr>
        <w:t xml:space="preserve"> be necessary to disaggregate Blue Orchid’s business advice portal from their other activities and transfer these into the </w:t>
      </w:r>
      <w:proofErr w:type="spellStart"/>
      <w:r w:rsidR="00DF7875" w:rsidRPr="00DF7875">
        <w:rPr>
          <w:rFonts w:ascii="Calibri" w:hAnsi="Calibri" w:cs="Calibri"/>
          <w:sz w:val="24"/>
          <w:szCs w:val="24"/>
        </w:rPr>
        <w:t>LEP</w:t>
      </w:r>
      <w:proofErr w:type="spellEnd"/>
      <w:r w:rsidR="00DF7875">
        <w:rPr>
          <w:rFonts w:ascii="Calibri" w:hAnsi="Calibri" w:cs="Calibri"/>
          <w:sz w:val="24"/>
          <w:szCs w:val="24"/>
        </w:rPr>
        <w:t>.  One advantage of the proposed new arrangem</w:t>
      </w:r>
      <w:r w:rsidR="00825DC9">
        <w:rPr>
          <w:rFonts w:ascii="Calibri" w:hAnsi="Calibri" w:cs="Calibri"/>
          <w:sz w:val="24"/>
          <w:szCs w:val="24"/>
        </w:rPr>
        <w:t>e</w:t>
      </w:r>
      <w:r w:rsidR="00DF7875">
        <w:rPr>
          <w:rFonts w:ascii="Calibri" w:hAnsi="Calibri" w:cs="Calibri"/>
          <w:sz w:val="24"/>
          <w:szCs w:val="24"/>
        </w:rPr>
        <w:t xml:space="preserve">nts is that the </w:t>
      </w:r>
      <w:proofErr w:type="spellStart"/>
      <w:r w:rsidR="00DF7875">
        <w:rPr>
          <w:rFonts w:ascii="Calibri" w:hAnsi="Calibri" w:cs="Calibri"/>
          <w:sz w:val="24"/>
          <w:szCs w:val="24"/>
        </w:rPr>
        <w:t>LEP</w:t>
      </w:r>
      <w:proofErr w:type="spellEnd"/>
      <w:r w:rsidR="00DF7875">
        <w:rPr>
          <w:rFonts w:ascii="Calibri" w:hAnsi="Calibri" w:cs="Calibri"/>
          <w:sz w:val="24"/>
          <w:szCs w:val="24"/>
        </w:rPr>
        <w:t xml:space="preserve"> should have better access to direct feedback about what types of queries are being raised by SMEs.</w:t>
      </w:r>
    </w:p>
    <w:p w:rsidR="00270A6E" w:rsidRDefault="00270A6E" w:rsidP="00A67005">
      <w:pPr>
        <w:spacing w:after="0" w:line="240" w:lineRule="auto"/>
        <w:ind w:left="426" w:hanging="426"/>
        <w:jc w:val="both"/>
        <w:rPr>
          <w:rFonts w:ascii="Calibri" w:hAnsi="Calibri" w:cs="Calibri"/>
          <w:sz w:val="24"/>
          <w:szCs w:val="24"/>
        </w:rPr>
      </w:pPr>
    </w:p>
    <w:p w:rsidR="00EB63CD" w:rsidRPr="00C3146D" w:rsidRDefault="00C3146D" w:rsidP="00C3146D">
      <w:pPr>
        <w:spacing w:after="0" w:line="240" w:lineRule="auto"/>
        <w:ind w:left="426" w:hanging="426"/>
        <w:jc w:val="both"/>
        <w:rPr>
          <w:rFonts w:ascii="Calibri" w:hAnsi="Calibri" w:cs="Calibri"/>
          <w:sz w:val="24"/>
          <w:szCs w:val="24"/>
        </w:rPr>
      </w:pPr>
      <w:r>
        <w:rPr>
          <w:rFonts w:ascii="Calibri" w:hAnsi="Calibri" w:cs="Calibri"/>
          <w:sz w:val="24"/>
          <w:szCs w:val="24"/>
        </w:rPr>
        <w:t>4.6</w:t>
      </w:r>
      <w:r>
        <w:rPr>
          <w:rFonts w:ascii="Calibri" w:hAnsi="Calibri" w:cs="Calibri"/>
          <w:sz w:val="24"/>
          <w:szCs w:val="24"/>
        </w:rPr>
        <w:tab/>
      </w:r>
      <w:r w:rsidR="00EB63CD" w:rsidRPr="00C3146D">
        <w:rPr>
          <w:rFonts w:ascii="Calibri" w:hAnsi="Calibri" w:cs="Calibri"/>
          <w:sz w:val="24"/>
          <w:szCs w:val="24"/>
        </w:rPr>
        <w:t xml:space="preserve">The </w:t>
      </w:r>
      <w:proofErr w:type="spellStart"/>
      <w:r w:rsidR="00EB63CD" w:rsidRPr="00C3146D">
        <w:rPr>
          <w:rFonts w:ascii="Calibri" w:hAnsi="Calibri" w:cs="Calibri"/>
          <w:sz w:val="24"/>
          <w:szCs w:val="24"/>
        </w:rPr>
        <w:t>LEP</w:t>
      </w:r>
      <w:proofErr w:type="spellEnd"/>
      <w:r w:rsidR="00EB63CD" w:rsidRPr="00C3146D">
        <w:rPr>
          <w:rFonts w:ascii="Calibri" w:hAnsi="Calibri" w:cs="Calibri"/>
          <w:sz w:val="24"/>
          <w:szCs w:val="24"/>
        </w:rPr>
        <w:t xml:space="preserve"> could </w:t>
      </w:r>
      <w:r>
        <w:rPr>
          <w:rFonts w:ascii="Calibri" w:hAnsi="Calibri" w:cs="Calibri"/>
          <w:sz w:val="24"/>
          <w:szCs w:val="24"/>
        </w:rPr>
        <w:t xml:space="preserve">also </w:t>
      </w:r>
      <w:r w:rsidR="00EB63CD" w:rsidRPr="00C3146D">
        <w:rPr>
          <w:rFonts w:ascii="Calibri" w:hAnsi="Calibri" w:cs="Calibri"/>
          <w:sz w:val="24"/>
          <w:szCs w:val="24"/>
        </w:rPr>
        <w:t xml:space="preserve">learn from </w:t>
      </w:r>
      <w:r>
        <w:rPr>
          <w:rFonts w:ascii="Calibri" w:hAnsi="Calibri" w:cs="Calibri"/>
          <w:sz w:val="24"/>
          <w:szCs w:val="24"/>
        </w:rPr>
        <w:t xml:space="preserve">its past experiences, such as the </w:t>
      </w:r>
      <w:r w:rsidR="00EB63CD" w:rsidRPr="00C3146D">
        <w:rPr>
          <w:rFonts w:ascii="Calibri" w:hAnsi="Calibri" w:cs="Calibri"/>
          <w:sz w:val="24"/>
          <w:szCs w:val="24"/>
        </w:rPr>
        <w:t xml:space="preserve">good practice in relation to sector specific engagement during the development of its Skills and Education Plan, which included a full programme of meetings and workshops with universities, colleges, University Technical Colleges, secondary schools, local </w:t>
      </w:r>
      <w:proofErr w:type="spellStart"/>
      <w:r w:rsidR="00EB63CD" w:rsidRPr="00C3146D">
        <w:rPr>
          <w:rFonts w:ascii="Calibri" w:hAnsi="Calibri" w:cs="Calibri"/>
          <w:sz w:val="24"/>
          <w:szCs w:val="24"/>
        </w:rPr>
        <w:t>authorites</w:t>
      </w:r>
      <w:proofErr w:type="spellEnd"/>
      <w:r w:rsidR="00EB63CD" w:rsidRPr="00C3146D">
        <w:rPr>
          <w:rFonts w:ascii="Calibri" w:hAnsi="Calibri" w:cs="Calibri"/>
          <w:sz w:val="24"/>
          <w:szCs w:val="24"/>
        </w:rPr>
        <w:t>, businesses, other training providers Careers Enterprise Company, National Apprenticeship Service, Inspiration Advisors and Federation of Small Business</w:t>
      </w:r>
      <w:r w:rsidR="007245A2">
        <w:rPr>
          <w:rFonts w:ascii="Calibri" w:hAnsi="Calibri" w:cs="Calibri"/>
          <w:sz w:val="24"/>
          <w:szCs w:val="24"/>
        </w:rPr>
        <w:t>es</w:t>
      </w:r>
      <w:r w:rsidR="00EB63CD" w:rsidRPr="00C3146D">
        <w:rPr>
          <w:rFonts w:ascii="Calibri" w:hAnsi="Calibri" w:cs="Calibri"/>
          <w:sz w:val="24"/>
          <w:szCs w:val="24"/>
        </w:rPr>
        <w:t>.</w:t>
      </w:r>
      <w:r w:rsidR="00274A12" w:rsidRPr="00C3146D">
        <w:rPr>
          <w:rFonts w:ascii="Calibri" w:hAnsi="Calibri" w:cs="Calibri"/>
          <w:sz w:val="24"/>
          <w:szCs w:val="24"/>
        </w:rPr>
        <w:t xml:space="preserve">  Additionally the </w:t>
      </w:r>
      <w:proofErr w:type="spellStart"/>
      <w:r w:rsidR="00274A12" w:rsidRPr="00C3146D">
        <w:rPr>
          <w:rFonts w:ascii="Calibri" w:hAnsi="Calibri" w:cs="Calibri"/>
          <w:sz w:val="24"/>
          <w:szCs w:val="24"/>
        </w:rPr>
        <w:t>LEP</w:t>
      </w:r>
      <w:proofErr w:type="spellEnd"/>
      <w:r w:rsidR="00274A12" w:rsidRPr="00C3146D">
        <w:rPr>
          <w:rFonts w:ascii="Calibri" w:hAnsi="Calibri" w:cs="Calibri"/>
          <w:sz w:val="24"/>
          <w:szCs w:val="24"/>
        </w:rPr>
        <w:t xml:space="preserve"> is already beginning to carry out engagement to develop its Local Industrial Strategy at the Cheshire &amp; Warrington Annual Conference on 15 June 2018.</w:t>
      </w:r>
    </w:p>
    <w:p w:rsidR="00125619" w:rsidRPr="00125619" w:rsidRDefault="00125619" w:rsidP="00125619">
      <w:pPr>
        <w:spacing w:after="0" w:line="240" w:lineRule="auto"/>
        <w:ind w:left="360"/>
        <w:jc w:val="both"/>
        <w:rPr>
          <w:rFonts w:ascii="Calibri" w:hAnsi="Calibri" w:cs="Calibri"/>
          <w:sz w:val="24"/>
          <w:szCs w:val="24"/>
        </w:rPr>
      </w:pPr>
    </w:p>
    <w:p w:rsidR="00960D86" w:rsidRPr="00C3146D" w:rsidRDefault="00C3146D" w:rsidP="00C3146D">
      <w:pPr>
        <w:spacing w:after="0" w:line="240" w:lineRule="auto"/>
        <w:ind w:left="360" w:hanging="360"/>
        <w:jc w:val="both"/>
        <w:rPr>
          <w:rFonts w:ascii="Calibri" w:hAnsi="Calibri" w:cs="Calibri"/>
          <w:sz w:val="24"/>
          <w:szCs w:val="24"/>
        </w:rPr>
      </w:pPr>
      <w:r>
        <w:rPr>
          <w:rFonts w:ascii="Calibri" w:hAnsi="Calibri" w:cs="Calibri"/>
          <w:sz w:val="24"/>
          <w:szCs w:val="24"/>
        </w:rPr>
        <w:t>4.7</w:t>
      </w:r>
      <w:r>
        <w:rPr>
          <w:rFonts w:ascii="Calibri" w:hAnsi="Calibri" w:cs="Calibri"/>
          <w:sz w:val="24"/>
          <w:szCs w:val="24"/>
        </w:rPr>
        <w:tab/>
      </w:r>
      <w:r w:rsidR="00960D86" w:rsidRPr="00C3146D">
        <w:rPr>
          <w:rFonts w:ascii="Calibri" w:hAnsi="Calibri" w:cs="Calibri"/>
          <w:sz w:val="24"/>
          <w:szCs w:val="24"/>
        </w:rPr>
        <w:t>I</w:t>
      </w:r>
      <w:r w:rsidR="00125619" w:rsidRPr="00C3146D">
        <w:rPr>
          <w:rFonts w:ascii="Calibri" w:hAnsi="Calibri" w:cs="Calibri"/>
          <w:sz w:val="24"/>
          <w:szCs w:val="24"/>
        </w:rPr>
        <w:t>n</w:t>
      </w:r>
      <w:r w:rsidR="00960D86" w:rsidRPr="00C3146D">
        <w:rPr>
          <w:rFonts w:ascii="Calibri" w:hAnsi="Calibri" w:cs="Calibri"/>
          <w:sz w:val="24"/>
          <w:szCs w:val="24"/>
        </w:rPr>
        <w:t xml:space="preserve"> some instance</w:t>
      </w:r>
      <w:r w:rsidR="00125619" w:rsidRPr="00C3146D">
        <w:rPr>
          <w:rFonts w:ascii="Calibri" w:hAnsi="Calibri" w:cs="Calibri"/>
          <w:sz w:val="24"/>
          <w:szCs w:val="24"/>
        </w:rPr>
        <w:t xml:space="preserve">s engagement can be made directly with </w:t>
      </w:r>
      <w:r w:rsidR="004E2E9F">
        <w:rPr>
          <w:rFonts w:ascii="Calibri" w:hAnsi="Calibri" w:cs="Calibri"/>
          <w:sz w:val="24"/>
          <w:szCs w:val="24"/>
        </w:rPr>
        <w:t xml:space="preserve">interested groups by virtue of </w:t>
      </w:r>
      <w:r w:rsidR="00125619" w:rsidRPr="00C3146D">
        <w:rPr>
          <w:rFonts w:ascii="Calibri" w:hAnsi="Calibri" w:cs="Calibri"/>
          <w:sz w:val="24"/>
          <w:szCs w:val="24"/>
        </w:rPr>
        <w:t xml:space="preserve">the </w:t>
      </w:r>
      <w:proofErr w:type="spellStart"/>
      <w:r w:rsidR="00960D86" w:rsidRPr="00C3146D">
        <w:rPr>
          <w:rFonts w:ascii="Calibri" w:hAnsi="Calibri" w:cs="Calibri"/>
          <w:sz w:val="24"/>
          <w:szCs w:val="24"/>
        </w:rPr>
        <w:t>LEP</w:t>
      </w:r>
      <w:proofErr w:type="spellEnd"/>
      <w:r w:rsidR="00960D86" w:rsidRPr="00C3146D">
        <w:rPr>
          <w:rFonts w:ascii="Calibri" w:hAnsi="Calibri" w:cs="Calibri"/>
          <w:sz w:val="24"/>
          <w:szCs w:val="24"/>
        </w:rPr>
        <w:t xml:space="preserve"> </w:t>
      </w:r>
      <w:r w:rsidR="00125619" w:rsidRPr="00C3146D">
        <w:rPr>
          <w:rFonts w:ascii="Calibri" w:hAnsi="Calibri" w:cs="Calibri"/>
          <w:sz w:val="24"/>
          <w:szCs w:val="24"/>
        </w:rPr>
        <w:t xml:space="preserve">having </w:t>
      </w:r>
      <w:r w:rsidR="00960D86" w:rsidRPr="00C3146D">
        <w:rPr>
          <w:rFonts w:ascii="Calibri" w:hAnsi="Calibri" w:cs="Calibri"/>
          <w:sz w:val="24"/>
          <w:szCs w:val="24"/>
        </w:rPr>
        <w:t>its own Board Members appointed to external</w:t>
      </w:r>
      <w:r w:rsidR="00125619" w:rsidRPr="00C3146D">
        <w:rPr>
          <w:rFonts w:ascii="Calibri" w:hAnsi="Calibri" w:cs="Calibri"/>
          <w:sz w:val="24"/>
          <w:szCs w:val="24"/>
        </w:rPr>
        <w:t xml:space="preserve"> bodies.  For example</w:t>
      </w:r>
      <w:r w:rsidR="004E2E9F">
        <w:rPr>
          <w:rFonts w:ascii="Calibri" w:hAnsi="Calibri" w:cs="Calibri"/>
          <w:sz w:val="24"/>
          <w:szCs w:val="24"/>
        </w:rPr>
        <w:t>,</w:t>
      </w:r>
      <w:r w:rsidR="00125619" w:rsidRPr="00C3146D">
        <w:rPr>
          <w:rFonts w:ascii="Calibri" w:hAnsi="Calibri" w:cs="Calibri"/>
          <w:sz w:val="24"/>
          <w:szCs w:val="24"/>
        </w:rPr>
        <w:t xml:space="preserve"> a Member of t</w:t>
      </w:r>
      <w:r w:rsidR="00274A12" w:rsidRPr="00C3146D">
        <w:rPr>
          <w:rFonts w:ascii="Calibri" w:hAnsi="Calibri" w:cs="Calibri"/>
          <w:sz w:val="24"/>
          <w:szCs w:val="24"/>
        </w:rPr>
        <w:t>h</w:t>
      </w:r>
      <w:r w:rsidR="00125619" w:rsidRPr="00C3146D">
        <w:rPr>
          <w:rFonts w:ascii="Calibri" w:hAnsi="Calibri" w:cs="Calibri"/>
          <w:sz w:val="24"/>
          <w:szCs w:val="24"/>
        </w:rPr>
        <w:t xml:space="preserve">e </w:t>
      </w:r>
      <w:proofErr w:type="spellStart"/>
      <w:r w:rsidR="00125619" w:rsidRPr="00C3146D">
        <w:rPr>
          <w:rFonts w:ascii="Calibri" w:hAnsi="Calibri" w:cs="Calibri"/>
          <w:sz w:val="24"/>
          <w:szCs w:val="24"/>
        </w:rPr>
        <w:t>LEP</w:t>
      </w:r>
      <w:proofErr w:type="spellEnd"/>
      <w:r w:rsidR="00125619" w:rsidRPr="00C3146D">
        <w:rPr>
          <w:rFonts w:ascii="Calibri" w:hAnsi="Calibri" w:cs="Calibri"/>
          <w:sz w:val="24"/>
          <w:szCs w:val="24"/>
        </w:rPr>
        <w:t xml:space="preserve"> Board serves </w:t>
      </w:r>
      <w:r w:rsidR="004E2E9F">
        <w:rPr>
          <w:rFonts w:ascii="Calibri" w:hAnsi="Calibri" w:cs="Calibri"/>
          <w:sz w:val="24"/>
          <w:szCs w:val="24"/>
        </w:rPr>
        <w:t>o</w:t>
      </w:r>
      <w:r w:rsidR="00125619" w:rsidRPr="00C3146D">
        <w:rPr>
          <w:rFonts w:ascii="Calibri" w:hAnsi="Calibri" w:cs="Calibri"/>
          <w:sz w:val="24"/>
          <w:szCs w:val="24"/>
        </w:rPr>
        <w:t>n the Board of Warrington and Co., Warrington’s economic development and urban regeneration partnership.</w:t>
      </w:r>
    </w:p>
    <w:p w:rsidR="00EB63CD" w:rsidRDefault="00EB63CD" w:rsidP="00A67005">
      <w:pPr>
        <w:spacing w:after="0" w:line="240" w:lineRule="auto"/>
        <w:ind w:left="426" w:hanging="426"/>
        <w:jc w:val="both"/>
        <w:rPr>
          <w:rFonts w:ascii="Calibri" w:hAnsi="Calibri" w:cs="Calibri"/>
          <w:sz w:val="24"/>
          <w:szCs w:val="24"/>
        </w:rPr>
      </w:pPr>
    </w:p>
    <w:p w:rsidR="0054613A" w:rsidRDefault="004E2E9F" w:rsidP="00A67005">
      <w:pPr>
        <w:spacing w:after="0" w:line="240" w:lineRule="auto"/>
        <w:ind w:left="426" w:hanging="426"/>
        <w:jc w:val="both"/>
        <w:rPr>
          <w:rFonts w:ascii="Calibri" w:hAnsi="Calibri" w:cs="Calibri"/>
          <w:sz w:val="24"/>
          <w:szCs w:val="24"/>
        </w:rPr>
      </w:pPr>
      <w:r>
        <w:rPr>
          <w:rFonts w:ascii="Calibri" w:hAnsi="Calibri" w:cs="Calibri"/>
          <w:sz w:val="24"/>
          <w:szCs w:val="24"/>
        </w:rPr>
        <w:t xml:space="preserve">4.8 </w:t>
      </w:r>
      <w:r w:rsidR="0054613A" w:rsidRPr="0054613A">
        <w:rPr>
          <w:rFonts w:ascii="Calibri" w:hAnsi="Calibri" w:cs="Calibri"/>
          <w:sz w:val="24"/>
          <w:szCs w:val="24"/>
        </w:rPr>
        <w:t xml:space="preserve">The </w:t>
      </w:r>
      <w:proofErr w:type="spellStart"/>
      <w:r w:rsidR="0054613A" w:rsidRPr="0054613A">
        <w:rPr>
          <w:rFonts w:ascii="Calibri" w:hAnsi="Calibri" w:cs="Calibri"/>
          <w:sz w:val="24"/>
          <w:szCs w:val="24"/>
        </w:rPr>
        <w:t>C&amp;WLEP</w:t>
      </w:r>
      <w:proofErr w:type="spellEnd"/>
      <w:r w:rsidR="0054613A" w:rsidRPr="0054613A">
        <w:rPr>
          <w:rFonts w:ascii="Calibri" w:hAnsi="Calibri" w:cs="Calibri"/>
          <w:sz w:val="24"/>
          <w:szCs w:val="24"/>
        </w:rPr>
        <w:t xml:space="preserve"> website </w:t>
      </w:r>
      <w:r w:rsidR="0054613A">
        <w:rPr>
          <w:rFonts w:ascii="Calibri" w:hAnsi="Calibri" w:cs="Calibri"/>
          <w:sz w:val="24"/>
          <w:szCs w:val="24"/>
        </w:rPr>
        <w:t xml:space="preserve">“871” </w:t>
      </w:r>
      <w:r w:rsidR="0054613A" w:rsidRPr="0054613A">
        <w:rPr>
          <w:rFonts w:ascii="Calibri" w:hAnsi="Calibri" w:cs="Calibri"/>
          <w:sz w:val="24"/>
          <w:szCs w:val="24"/>
        </w:rPr>
        <w:t xml:space="preserve">has been </w:t>
      </w:r>
      <w:r>
        <w:rPr>
          <w:rFonts w:ascii="Calibri" w:hAnsi="Calibri" w:cs="Calibri"/>
          <w:sz w:val="24"/>
          <w:szCs w:val="24"/>
        </w:rPr>
        <w:t xml:space="preserve">significantly </w:t>
      </w:r>
      <w:r w:rsidR="0054613A" w:rsidRPr="0054613A">
        <w:rPr>
          <w:rFonts w:ascii="Calibri" w:hAnsi="Calibri" w:cs="Calibri"/>
          <w:sz w:val="24"/>
          <w:szCs w:val="24"/>
        </w:rPr>
        <w:t xml:space="preserve">improved in recent years </w:t>
      </w:r>
      <w:r w:rsidR="00274A12">
        <w:rPr>
          <w:rFonts w:ascii="Calibri" w:hAnsi="Calibri" w:cs="Calibri"/>
          <w:sz w:val="24"/>
          <w:szCs w:val="24"/>
        </w:rPr>
        <w:t xml:space="preserve">and </w:t>
      </w:r>
      <w:r w:rsidR="0054613A" w:rsidRPr="0054613A">
        <w:rPr>
          <w:rFonts w:ascii="Calibri" w:hAnsi="Calibri" w:cs="Calibri"/>
          <w:sz w:val="24"/>
          <w:szCs w:val="24"/>
        </w:rPr>
        <w:t>now includes a section</w:t>
      </w:r>
      <w:r w:rsidR="0054613A">
        <w:rPr>
          <w:rFonts w:ascii="Calibri" w:hAnsi="Calibri" w:cs="Calibri"/>
          <w:sz w:val="24"/>
          <w:szCs w:val="24"/>
        </w:rPr>
        <w:t xml:space="preserve"> clearly aimed at Helping Business</w:t>
      </w:r>
      <w:r w:rsidR="0054613A" w:rsidRPr="0054613A">
        <w:rPr>
          <w:rFonts w:ascii="Calibri" w:hAnsi="Calibri" w:cs="Calibri"/>
          <w:sz w:val="24"/>
          <w:szCs w:val="24"/>
        </w:rPr>
        <w:t xml:space="preserve">.  </w:t>
      </w:r>
      <w:r w:rsidR="0054613A">
        <w:rPr>
          <w:rFonts w:ascii="Calibri" w:hAnsi="Calibri" w:cs="Calibri"/>
          <w:sz w:val="24"/>
          <w:szCs w:val="24"/>
        </w:rPr>
        <w:t>The s</w:t>
      </w:r>
      <w:r w:rsidR="00274A12">
        <w:rPr>
          <w:rFonts w:ascii="Calibri" w:hAnsi="Calibri" w:cs="Calibri"/>
          <w:sz w:val="24"/>
          <w:szCs w:val="24"/>
        </w:rPr>
        <w:t>i</w:t>
      </w:r>
      <w:r w:rsidR="0054613A">
        <w:rPr>
          <w:rFonts w:ascii="Calibri" w:hAnsi="Calibri" w:cs="Calibri"/>
          <w:sz w:val="24"/>
          <w:szCs w:val="24"/>
        </w:rPr>
        <w:t>te signposts b</w:t>
      </w:r>
      <w:r w:rsidR="00274A12">
        <w:rPr>
          <w:rFonts w:ascii="Calibri" w:hAnsi="Calibri" w:cs="Calibri"/>
          <w:sz w:val="24"/>
          <w:szCs w:val="24"/>
        </w:rPr>
        <w:t>u</w:t>
      </w:r>
      <w:r w:rsidR="0054613A">
        <w:rPr>
          <w:rFonts w:ascii="Calibri" w:hAnsi="Calibri" w:cs="Calibri"/>
          <w:sz w:val="24"/>
          <w:szCs w:val="24"/>
        </w:rPr>
        <w:t>siness</w:t>
      </w:r>
      <w:r w:rsidR="00274A12">
        <w:rPr>
          <w:rFonts w:ascii="Calibri" w:hAnsi="Calibri" w:cs="Calibri"/>
          <w:sz w:val="24"/>
          <w:szCs w:val="24"/>
        </w:rPr>
        <w:t>es</w:t>
      </w:r>
      <w:r w:rsidR="0054613A">
        <w:rPr>
          <w:rFonts w:ascii="Calibri" w:hAnsi="Calibri" w:cs="Calibri"/>
          <w:sz w:val="24"/>
          <w:szCs w:val="24"/>
        </w:rPr>
        <w:t xml:space="preserve"> to information on the following:</w:t>
      </w:r>
      <w:r w:rsidR="0026373B">
        <w:rPr>
          <w:rFonts w:ascii="Calibri" w:hAnsi="Calibri" w:cs="Calibri"/>
          <w:sz w:val="24"/>
          <w:szCs w:val="24"/>
        </w:rPr>
        <w:t>-</w:t>
      </w:r>
    </w:p>
    <w:p w:rsidR="004E2E9F" w:rsidRDefault="004E2E9F" w:rsidP="00A67005">
      <w:pPr>
        <w:spacing w:after="0" w:line="240" w:lineRule="auto"/>
        <w:ind w:left="426" w:hanging="426"/>
        <w:jc w:val="both"/>
        <w:rPr>
          <w:rFonts w:ascii="Calibri" w:hAnsi="Calibri" w:cs="Calibri"/>
          <w:sz w:val="24"/>
          <w:szCs w:val="24"/>
        </w:rPr>
      </w:pPr>
    </w:p>
    <w:p w:rsidR="0054613A" w:rsidRPr="00274A12" w:rsidRDefault="0054613A" w:rsidP="004E2E9F">
      <w:pPr>
        <w:pStyle w:val="ListParagraph"/>
        <w:numPr>
          <w:ilvl w:val="0"/>
          <w:numId w:val="39"/>
        </w:numPr>
        <w:spacing w:after="0" w:line="240" w:lineRule="auto"/>
        <w:ind w:hanging="294"/>
        <w:jc w:val="both"/>
        <w:rPr>
          <w:rFonts w:ascii="Calibri" w:hAnsi="Calibri" w:cs="Calibri"/>
          <w:sz w:val="24"/>
          <w:szCs w:val="24"/>
        </w:rPr>
      </w:pPr>
      <w:r w:rsidRPr="00274A12">
        <w:rPr>
          <w:rFonts w:ascii="Calibri" w:hAnsi="Calibri" w:cs="Calibri"/>
          <w:sz w:val="24"/>
          <w:szCs w:val="24"/>
        </w:rPr>
        <w:t>Cheshire and Warrington Growth Hub;</w:t>
      </w:r>
    </w:p>
    <w:p w:rsidR="0054613A" w:rsidRPr="00274A12" w:rsidRDefault="0054613A" w:rsidP="004E2E9F">
      <w:pPr>
        <w:pStyle w:val="ListParagraph"/>
        <w:numPr>
          <w:ilvl w:val="0"/>
          <w:numId w:val="39"/>
        </w:numPr>
        <w:spacing w:after="0" w:line="240" w:lineRule="auto"/>
        <w:ind w:hanging="294"/>
        <w:jc w:val="both"/>
        <w:rPr>
          <w:rFonts w:ascii="Calibri" w:hAnsi="Calibri" w:cs="Calibri"/>
          <w:sz w:val="24"/>
          <w:szCs w:val="24"/>
        </w:rPr>
      </w:pPr>
      <w:r w:rsidRPr="00274A12">
        <w:rPr>
          <w:rFonts w:ascii="Calibri" w:hAnsi="Calibri" w:cs="Calibri"/>
          <w:sz w:val="24"/>
          <w:szCs w:val="24"/>
        </w:rPr>
        <w:t>Apprenticeships;</w:t>
      </w:r>
    </w:p>
    <w:p w:rsidR="0054613A" w:rsidRPr="00274A12" w:rsidRDefault="0054613A" w:rsidP="004E2E9F">
      <w:pPr>
        <w:pStyle w:val="ListParagraph"/>
        <w:numPr>
          <w:ilvl w:val="0"/>
          <w:numId w:val="39"/>
        </w:numPr>
        <w:spacing w:after="0" w:line="240" w:lineRule="auto"/>
        <w:ind w:hanging="294"/>
        <w:jc w:val="both"/>
        <w:rPr>
          <w:rFonts w:ascii="Calibri" w:hAnsi="Calibri" w:cs="Calibri"/>
          <w:sz w:val="24"/>
          <w:szCs w:val="24"/>
        </w:rPr>
      </w:pPr>
      <w:r w:rsidRPr="00274A12">
        <w:rPr>
          <w:rFonts w:ascii="Calibri" w:hAnsi="Calibri" w:cs="Calibri"/>
          <w:sz w:val="24"/>
          <w:szCs w:val="24"/>
        </w:rPr>
        <w:t>Cheshire Science Corridor Enterprise Zone; and</w:t>
      </w:r>
    </w:p>
    <w:p w:rsidR="0054613A" w:rsidRPr="00274A12" w:rsidRDefault="0054613A" w:rsidP="004E2E9F">
      <w:pPr>
        <w:pStyle w:val="ListParagraph"/>
        <w:numPr>
          <w:ilvl w:val="0"/>
          <w:numId w:val="39"/>
        </w:numPr>
        <w:spacing w:after="0" w:line="240" w:lineRule="auto"/>
        <w:ind w:hanging="294"/>
        <w:jc w:val="both"/>
        <w:rPr>
          <w:rFonts w:ascii="Calibri" w:hAnsi="Calibri" w:cs="Calibri"/>
          <w:sz w:val="24"/>
          <w:szCs w:val="24"/>
        </w:rPr>
      </w:pPr>
      <w:r w:rsidRPr="00274A12">
        <w:rPr>
          <w:rFonts w:ascii="Calibri" w:hAnsi="Calibri" w:cs="Calibri"/>
          <w:sz w:val="24"/>
          <w:szCs w:val="24"/>
        </w:rPr>
        <w:t>Exports</w:t>
      </w:r>
      <w:r w:rsidR="004E2E9F">
        <w:rPr>
          <w:rFonts w:ascii="Calibri" w:hAnsi="Calibri" w:cs="Calibri"/>
          <w:sz w:val="24"/>
          <w:szCs w:val="24"/>
        </w:rPr>
        <w:t>.</w:t>
      </w:r>
    </w:p>
    <w:p w:rsidR="0054613A" w:rsidRDefault="0054613A" w:rsidP="00A67005">
      <w:pPr>
        <w:spacing w:after="0" w:line="240" w:lineRule="auto"/>
        <w:ind w:left="426" w:hanging="426"/>
        <w:jc w:val="both"/>
        <w:rPr>
          <w:rFonts w:ascii="Calibri" w:hAnsi="Calibri" w:cs="Calibri"/>
          <w:sz w:val="24"/>
          <w:szCs w:val="24"/>
        </w:rPr>
      </w:pPr>
    </w:p>
    <w:p w:rsidR="0026373B" w:rsidRDefault="0026373B" w:rsidP="004E2E9F">
      <w:pPr>
        <w:spacing w:after="0" w:line="240" w:lineRule="auto"/>
        <w:ind w:left="426"/>
        <w:jc w:val="both"/>
        <w:rPr>
          <w:rFonts w:ascii="Calibri" w:hAnsi="Calibri" w:cs="Calibri"/>
          <w:sz w:val="24"/>
          <w:szCs w:val="24"/>
        </w:rPr>
      </w:pPr>
      <w:r>
        <w:rPr>
          <w:rFonts w:ascii="Calibri" w:hAnsi="Calibri" w:cs="Calibri"/>
          <w:sz w:val="24"/>
          <w:szCs w:val="24"/>
        </w:rPr>
        <w:lastRenderedPageBreak/>
        <w:t>In addition there is clear a News section which incl</w:t>
      </w:r>
      <w:r w:rsidR="00274A12">
        <w:rPr>
          <w:rFonts w:ascii="Calibri" w:hAnsi="Calibri" w:cs="Calibri"/>
          <w:sz w:val="24"/>
          <w:szCs w:val="24"/>
        </w:rPr>
        <w:t>u</w:t>
      </w:r>
      <w:r>
        <w:rPr>
          <w:rFonts w:ascii="Calibri" w:hAnsi="Calibri" w:cs="Calibri"/>
          <w:sz w:val="24"/>
          <w:szCs w:val="24"/>
        </w:rPr>
        <w:t>d</w:t>
      </w:r>
      <w:r w:rsidR="00274A12">
        <w:rPr>
          <w:rFonts w:ascii="Calibri" w:hAnsi="Calibri" w:cs="Calibri"/>
          <w:sz w:val="24"/>
          <w:szCs w:val="24"/>
        </w:rPr>
        <w:t>e</w:t>
      </w:r>
      <w:r>
        <w:rPr>
          <w:rFonts w:ascii="Calibri" w:hAnsi="Calibri" w:cs="Calibri"/>
          <w:sz w:val="24"/>
          <w:szCs w:val="24"/>
        </w:rPr>
        <w:t>s information</w:t>
      </w:r>
      <w:r w:rsidR="00274A12">
        <w:rPr>
          <w:rFonts w:ascii="Calibri" w:hAnsi="Calibri" w:cs="Calibri"/>
          <w:sz w:val="24"/>
          <w:szCs w:val="24"/>
        </w:rPr>
        <w:t xml:space="preserve"> </w:t>
      </w:r>
      <w:r>
        <w:rPr>
          <w:rFonts w:ascii="Calibri" w:hAnsi="Calibri" w:cs="Calibri"/>
          <w:sz w:val="24"/>
          <w:szCs w:val="24"/>
        </w:rPr>
        <w:t>on Cheshire and Warrington</w:t>
      </w:r>
      <w:r w:rsidR="00274A12">
        <w:rPr>
          <w:rFonts w:ascii="Calibri" w:hAnsi="Calibri" w:cs="Calibri"/>
          <w:sz w:val="24"/>
          <w:szCs w:val="24"/>
        </w:rPr>
        <w:t>,</w:t>
      </w:r>
      <w:r>
        <w:rPr>
          <w:rFonts w:ascii="Calibri" w:hAnsi="Calibri" w:cs="Calibri"/>
          <w:sz w:val="24"/>
          <w:szCs w:val="24"/>
        </w:rPr>
        <w:t xml:space="preserve"> </w:t>
      </w:r>
      <w:r w:rsidR="00274A12">
        <w:rPr>
          <w:rFonts w:ascii="Calibri" w:hAnsi="Calibri" w:cs="Calibri"/>
          <w:sz w:val="24"/>
          <w:szCs w:val="24"/>
        </w:rPr>
        <w:t xml:space="preserve">on </w:t>
      </w:r>
      <w:r>
        <w:rPr>
          <w:rFonts w:ascii="Calibri" w:hAnsi="Calibri" w:cs="Calibri"/>
          <w:sz w:val="24"/>
          <w:szCs w:val="24"/>
        </w:rPr>
        <w:t>th</w:t>
      </w:r>
      <w:r w:rsidR="00274A12">
        <w:rPr>
          <w:rFonts w:ascii="Calibri" w:hAnsi="Calibri" w:cs="Calibri"/>
          <w:sz w:val="24"/>
          <w:szCs w:val="24"/>
        </w:rPr>
        <w:t>e</w:t>
      </w:r>
      <w:r>
        <w:rPr>
          <w:rFonts w:ascii="Calibri" w:hAnsi="Calibri" w:cs="Calibri"/>
          <w:sz w:val="24"/>
          <w:szCs w:val="24"/>
        </w:rPr>
        <w:t xml:space="preserve"> </w:t>
      </w:r>
      <w:proofErr w:type="spellStart"/>
      <w:r>
        <w:rPr>
          <w:rFonts w:ascii="Calibri" w:hAnsi="Calibri" w:cs="Calibri"/>
          <w:sz w:val="24"/>
          <w:szCs w:val="24"/>
        </w:rPr>
        <w:t>LEP</w:t>
      </w:r>
      <w:proofErr w:type="spellEnd"/>
      <w:r>
        <w:rPr>
          <w:rFonts w:ascii="Calibri" w:hAnsi="Calibri" w:cs="Calibri"/>
          <w:sz w:val="24"/>
          <w:szCs w:val="24"/>
        </w:rPr>
        <w:t xml:space="preserve"> itself and blogs from key personnel.</w:t>
      </w:r>
      <w:r w:rsidR="00274A12">
        <w:rPr>
          <w:rFonts w:ascii="Calibri" w:hAnsi="Calibri" w:cs="Calibri"/>
          <w:sz w:val="24"/>
          <w:szCs w:val="24"/>
        </w:rPr>
        <w:t xml:space="preserve">  </w:t>
      </w:r>
      <w:r w:rsidR="004E2E9F">
        <w:rPr>
          <w:rFonts w:ascii="Calibri" w:hAnsi="Calibri" w:cs="Calibri"/>
          <w:sz w:val="24"/>
          <w:szCs w:val="24"/>
        </w:rPr>
        <w:t>However, t</w:t>
      </w:r>
      <w:r w:rsidR="00274A12">
        <w:rPr>
          <w:rFonts w:ascii="Calibri" w:hAnsi="Calibri" w:cs="Calibri"/>
          <w:sz w:val="24"/>
          <w:szCs w:val="24"/>
        </w:rPr>
        <w:t>he potential to make the most of the website could be further explored.</w:t>
      </w:r>
    </w:p>
    <w:p w:rsidR="0026373B" w:rsidRDefault="0026373B" w:rsidP="00A67005">
      <w:pPr>
        <w:spacing w:after="0" w:line="240" w:lineRule="auto"/>
        <w:ind w:left="426" w:hanging="426"/>
        <w:jc w:val="both"/>
        <w:rPr>
          <w:rFonts w:ascii="Calibri" w:hAnsi="Calibri" w:cs="Calibri"/>
          <w:sz w:val="24"/>
          <w:szCs w:val="24"/>
        </w:rPr>
      </w:pPr>
    </w:p>
    <w:p w:rsidR="00A67005" w:rsidRPr="00270A6E" w:rsidRDefault="00A67005" w:rsidP="004E2E9F">
      <w:pPr>
        <w:pStyle w:val="ListParagraph"/>
        <w:numPr>
          <w:ilvl w:val="0"/>
          <w:numId w:val="26"/>
        </w:numPr>
        <w:spacing w:after="0" w:line="240" w:lineRule="auto"/>
        <w:ind w:left="426" w:hanging="426"/>
        <w:jc w:val="both"/>
        <w:rPr>
          <w:rFonts w:ascii="Calibri" w:hAnsi="Calibri" w:cs="Calibri"/>
          <w:b/>
          <w:sz w:val="24"/>
          <w:szCs w:val="24"/>
        </w:rPr>
      </w:pPr>
      <w:r w:rsidRPr="00270A6E">
        <w:rPr>
          <w:rFonts w:ascii="Calibri" w:hAnsi="Calibri" w:cs="Calibri"/>
          <w:b/>
          <w:sz w:val="24"/>
          <w:szCs w:val="24"/>
        </w:rPr>
        <w:t>Wh</w:t>
      </w:r>
      <w:r w:rsidR="0018111B">
        <w:rPr>
          <w:rFonts w:ascii="Calibri" w:hAnsi="Calibri" w:cs="Calibri"/>
          <w:b/>
          <w:sz w:val="24"/>
          <w:szCs w:val="24"/>
        </w:rPr>
        <w:t xml:space="preserve">ere </w:t>
      </w:r>
      <w:proofErr w:type="spellStart"/>
      <w:r w:rsidR="004E2E9F">
        <w:rPr>
          <w:rFonts w:ascii="Calibri" w:hAnsi="Calibri" w:cs="Calibri"/>
          <w:b/>
          <w:sz w:val="24"/>
          <w:szCs w:val="24"/>
        </w:rPr>
        <w:t>C&amp;WLEP</w:t>
      </w:r>
      <w:proofErr w:type="spellEnd"/>
      <w:r w:rsidR="00015B1F">
        <w:rPr>
          <w:rFonts w:ascii="Calibri" w:hAnsi="Calibri" w:cs="Calibri"/>
          <w:b/>
          <w:sz w:val="24"/>
          <w:szCs w:val="24"/>
        </w:rPr>
        <w:t xml:space="preserve"> </w:t>
      </w:r>
      <w:r w:rsidR="0018111B">
        <w:rPr>
          <w:rFonts w:ascii="Calibri" w:hAnsi="Calibri" w:cs="Calibri"/>
          <w:b/>
          <w:sz w:val="24"/>
          <w:szCs w:val="24"/>
        </w:rPr>
        <w:t>do</w:t>
      </w:r>
      <w:r w:rsidR="004E2E9F">
        <w:rPr>
          <w:rFonts w:ascii="Calibri" w:hAnsi="Calibri" w:cs="Calibri"/>
          <w:b/>
          <w:sz w:val="24"/>
          <w:szCs w:val="24"/>
        </w:rPr>
        <w:t>es</w:t>
      </w:r>
      <w:r w:rsidR="0018111B">
        <w:rPr>
          <w:rFonts w:ascii="Calibri" w:hAnsi="Calibri" w:cs="Calibri"/>
          <w:b/>
          <w:sz w:val="24"/>
          <w:szCs w:val="24"/>
        </w:rPr>
        <w:t xml:space="preserve"> </w:t>
      </w:r>
      <w:r w:rsidRPr="00270A6E">
        <w:rPr>
          <w:rFonts w:ascii="Calibri" w:hAnsi="Calibri" w:cs="Calibri"/>
          <w:b/>
          <w:sz w:val="24"/>
          <w:szCs w:val="24"/>
        </w:rPr>
        <w:t xml:space="preserve">not </w:t>
      </w:r>
      <w:r w:rsidR="0039398B">
        <w:rPr>
          <w:rFonts w:ascii="Calibri" w:hAnsi="Calibri" w:cs="Calibri"/>
          <w:b/>
          <w:sz w:val="24"/>
          <w:szCs w:val="24"/>
        </w:rPr>
        <w:t>E</w:t>
      </w:r>
      <w:r w:rsidRPr="00270A6E">
        <w:rPr>
          <w:rFonts w:ascii="Calibri" w:hAnsi="Calibri" w:cs="Calibri"/>
          <w:b/>
          <w:sz w:val="24"/>
          <w:szCs w:val="24"/>
        </w:rPr>
        <w:t xml:space="preserve">ngage </w:t>
      </w:r>
      <w:r w:rsidR="004E2E9F">
        <w:rPr>
          <w:rFonts w:ascii="Calibri" w:hAnsi="Calibri" w:cs="Calibri"/>
          <w:b/>
          <w:sz w:val="24"/>
          <w:szCs w:val="24"/>
        </w:rPr>
        <w:t>W</w:t>
      </w:r>
      <w:r w:rsidRPr="00270A6E">
        <w:rPr>
          <w:rFonts w:ascii="Calibri" w:hAnsi="Calibri" w:cs="Calibri"/>
          <w:b/>
          <w:sz w:val="24"/>
          <w:szCs w:val="24"/>
        </w:rPr>
        <w:t>ell</w:t>
      </w:r>
    </w:p>
    <w:p w:rsidR="003166C4" w:rsidRPr="00015B1F" w:rsidRDefault="003166C4" w:rsidP="00A67005">
      <w:pPr>
        <w:spacing w:after="0" w:line="254" w:lineRule="auto"/>
        <w:jc w:val="both"/>
        <w:rPr>
          <w:rFonts w:ascii="Calibri" w:hAnsi="Calibri" w:cs="Calibri"/>
          <w:sz w:val="24"/>
          <w:szCs w:val="24"/>
        </w:rPr>
      </w:pPr>
    </w:p>
    <w:p w:rsidR="00015B1F" w:rsidRPr="00015B1F" w:rsidRDefault="004E2E9F" w:rsidP="004E2E9F">
      <w:pPr>
        <w:spacing w:after="0" w:line="254" w:lineRule="auto"/>
        <w:ind w:left="426" w:hanging="426"/>
        <w:jc w:val="both"/>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015B1F" w:rsidRPr="00015B1F">
        <w:rPr>
          <w:rFonts w:ascii="Calibri" w:hAnsi="Calibri" w:cs="Calibri"/>
          <w:sz w:val="24"/>
          <w:szCs w:val="24"/>
        </w:rPr>
        <w:t xml:space="preserve">There are a number of </w:t>
      </w:r>
      <w:r w:rsidR="00015B1F">
        <w:rPr>
          <w:rFonts w:ascii="Calibri" w:hAnsi="Calibri" w:cs="Calibri"/>
          <w:sz w:val="24"/>
          <w:szCs w:val="24"/>
        </w:rPr>
        <w:t>a</w:t>
      </w:r>
      <w:r w:rsidR="00015B1F" w:rsidRPr="00015B1F">
        <w:rPr>
          <w:rFonts w:ascii="Calibri" w:hAnsi="Calibri" w:cs="Calibri"/>
          <w:sz w:val="24"/>
          <w:szCs w:val="24"/>
        </w:rPr>
        <w:t>rea</w:t>
      </w:r>
      <w:r w:rsidR="00015B1F">
        <w:rPr>
          <w:rFonts w:ascii="Calibri" w:hAnsi="Calibri" w:cs="Calibri"/>
          <w:sz w:val="24"/>
          <w:szCs w:val="24"/>
        </w:rPr>
        <w:t>s</w:t>
      </w:r>
      <w:r w:rsidR="00015B1F" w:rsidRPr="00015B1F">
        <w:rPr>
          <w:rFonts w:ascii="Calibri" w:hAnsi="Calibri" w:cs="Calibri"/>
          <w:sz w:val="24"/>
          <w:szCs w:val="24"/>
        </w:rPr>
        <w:t xml:space="preserve"> where </w:t>
      </w:r>
      <w:proofErr w:type="spellStart"/>
      <w:r w:rsidR="00015B1F" w:rsidRPr="00015B1F">
        <w:rPr>
          <w:rFonts w:ascii="Calibri" w:hAnsi="Calibri" w:cs="Calibri"/>
          <w:sz w:val="24"/>
          <w:szCs w:val="24"/>
        </w:rPr>
        <w:t>C&amp;WLEP</w:t>
      </w:r>
      <w:proofErr w:type="spellEnd"/>
      <w:r w:rsidR="00015B1F" w:rsidRPr="00015B1F">
        <w:rPr>
          <w:rFonts w:ascii="Calibri" w:hAnsi="Calibri" w:cs="Calibri"/>
          <w:sz w:val="24"/>
          <w:szCs w:val="24"/>
        </w:rPr>
        <w:t xml:space="preserve"> </w:t>
      </w:r>
      <w:r w:rsidR="00015B1F">
        <w:rPr>
          <w:rFonts w:ascii="Calibri" w:hAnsi="Calibri" w:cs="Calibri"/>
          <w:sz w:val="24"/>
          <w:szCs w:val="24"/>
        </w:rPr>
        <w:t>could potentially do more to support businesses, particularly in the areas of i</w:t>
      </w:r>
      <w:r w:rsidR="00015B1F" w:rsidRPr="00015B1F">
        <w:rPr>
          <w:rFonts w:ascii="Calibri" w:hAnsi="Calibri" w:cs="Calibri"/>
          <w:sz w:val="24"/>
          <w:szCs w:val="24"/>
        </w:rPr>
        <w:t>nward investment</w:t>
      </w:r>
      <w:r w:rsidR="00015B1F">
        <w:rPr>
          <w:rFonts w:ascii="Calibri" w:hAnsi="Calibri" w:cs="Calibri"/>
          <w:sz w:val="24"/>
          <w:szCs w:val="24"/>
        </w:rPr>
        <w:t xml:space="preserve"> and in promoting international trade.  </w:t>
      </w:r>
      <w:proofErr w:type="spellStart"/>
      <w:r w:rsidR="00015B1F">
        <w:rPr>
          <w:rFonts w:ascii="Calibri" w:hAnsi="Calibri" w:cs="Calibri"/>
          <w:sz w:val="24"/>
          <w:szCs w:val="24"/>
        </w:rPr>
        <w:t>C&amp;WLEP’s</w:t>
      </w:r>
      <w:proofErr w:type="spellEnd"/>
      <w:r w:rsidR="00015B1F">
        <w:rPr>
          <w:rFonts w:ascii="Calibri" w:hAnsi="Calibri" w:cs="Calibri"/>
          <w:sz w:val="24"/>
          <w:szCs w:val="24"/>
        </w:rPr>
        <w:t xml:space="preserve"> website includes a link to the Department for International Trade’s webpages, but there may be a case for a more local </w:t>
      </w:r>
      <w:proofErr w:type="spellStart"/>
      <w:r w:rsidR="00015B1F">
        <w:rPr>
          <w:rFonts w:ascii="Calibri" w:hAnsi="Calibri" w:cs="Calibri"/>
          <w:sz w:val="24"/>
          <w:szCs w:val="24"/>
        </w:rPr>
        <w:t>LEP</w:t>
      </w:r>
      <w:proofErr w:type="spellEnd"/>
      <w:r w:rsidR="00015B1F">
        <w:rPr>
          <w:rFonts w:ascii="Calibri" w:hAnsi="Calibri" w:cs="Calibri"/>
          <w:sz w:val="24"/>
          <w:szCs w:val="24"/>
        </w:rPr>
        <w:t xml:space="preserve"> led offer.  Options for these issues have not </w:t>
      </w:r>
      <w:r>
        <w:rPr>
          <w:rFonts w:ascii="Calibri" w:hAnsi="Calibri" w:cs="Calibri"/>
          <w:sz w:val="24"/>
          <w:szCs w:val="24"/>
        </w:rPr>
        <w:t xml:space="preserve">yet </w:t>
      </w:r>
      <w:r w:rsidR="00015B1F">
        <w:rPr>
          <w:rFonts w:ascii="Calibri" w:hAnsi="Calibri" w:cs="Calibri"/>
          <w:sz w:val="24"/>
          <w:szCs w:val="24"/>
        </w:rPr>
        <w:t>been fully explored with the sector.</w:t>
      </w:r>
    </w:p>
    <w:p w:rsidR="00015B1F" w:rsidRDefault="00015B1F" w:rsidP="00A67005">
      <w:pPr>
        <w:spacing w:after="0" w:line="254" w:lineRule="auto"/>
        <w:jc w:val="both"/>
        <w:rPr>
          <w:rFonts w:ascii="Calibri" w:hAnsi="Calibri" w:cs="Calibri"/>
          <w:sz w:val="24"/>
          <w:szCs w:val="24"/>
        </w:rPr>
      </w:pPr>
    </w:p>
    <w:p w:rsidR="00125619" w:rsidRDefault="004E2E9F" w:rsidP="004E2E9F">
      <w:pPr>
        <w:spacing w:after="0" w:line="254" w:lineRule="auto"/>
        <w:ind w:left="426" w:hanging="426"/>
        <w:jc w:val="both"/>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125619">
        <w:rPr>
          <w:rFonts w:ascii="Calibri" w:hAnsi="Calibri" w:cs="Calibri"/>
          <w:sz w:val="24"/>
          <w:szCs w:val="24"/>
        </w:rPr>
        <w:t>Although the me</w:t>
      </w:r>
      <w:r w:rsidR="0018111B">
        <w:rPr>
          <w:rFonts w:ascii="Calibri" w:hAnsi="Calibri" w:cs="Calibri"/>
          <w:sz w:val="24"/>
          <w:szCs w:val="24"/>
        </w:rPr>
        <w:t>m</w:t>
      </w:r>
      <w:r w:rsidR="00125619">
        <w:rPr>
          <w:rFonts w:ascii="Calibri" w:hAnsi="Calibri" w:cs="Calibri"/>
          <w:sz w:val="24"/>
          <w:szCs w:val="24"/>
        </w:rPr>
        <w:t xml:space="preserve">bership of the </w:t>
      </w:r>
      <w:proofErr w:type="spellStart"/>
      <w:r w:rsidR="00125619">
        <w:rPr>
          <w:rFonts w:ascii="Calibri" w:hAnsi="Calibri" w:cs="Calibri"/>
          <w:sz w:val="24"/>
          <w:szCs w:val="24"/>
        </w:rPr>
        <w:t>LEP</w:t>
      </w:r>
      <w:proofErr w:type="spellEnd"/>
      <w:r w:rsidR="00125619">
        <w:rPr>
          <w:rFonts w:ascii="Calibri" w:hAnsi="Calibri" w:cs="Calibri"/>
          <w:sz w:val="24"/>
          <w:szCs w:val="24"/>
        </w:rPr>
        <w:t xml:space="preserve"> Board include a wide cross-section of experience (see paragraph </w:t>
      </w:r>
      <w:r>
        <w:rPr>
          <w:rFonts w:ascii="Calibri" w:hAnsi="Calibri" w:cs="Calibri"/>
          <w:sz w:val="24"/>
          <w:szCs w:val="24"/>
        </w:rPr>
        <w:t>4.1</w:t>
      </w:r>
      <w:r w:rsidR="00125619">
        <w:rPr>
          <w:rFonts w:ascii="Calibri" w:hAnsi="Calibri" w:cs="Calibri"/>
          <w:sz w:val="24"/>
          <w:szCs w:val="24"/>
        </w:rPr>
        <w:t xml:space="preserve">), a valid question might be whether those individuals are in touch with and communicate effectively across </w:t>
      </w:r>
      <w:r>
        <w:rPr>
          <w:rFonts w:ascii="Calibri" w:hAnsi="Calibri" w:cs="Calibri"/>
          <w:sz w:val="24"/>
          <w:szCs w:val="24"/>
        </w:rPr>
        <w:t xml:space="preserve">the various </w:t>
      </w:r>
      <w:r w:rsidR="00125619">
        <w:rPr>
          <w:rFonts w:ascii="Calibri" w:hAnsi="Calibri" w:cs="Calibri"/>
          <w:sz w:val="24"/>
          <w:szCs w:val="24"/>
        </w:rPr>
        <w:t>network</w:t>
      </w:r>
      <w:r>
        <w:rPr>
          <w:rFonts w:ascii="Calibri" w:hAnsi="Calibri" w:cs="Calibri"/>
          <w:sz w:val="24"/>
          <w:szCs w:val="24"/>
        </w:rPr>
        <w:t>s</w:t>
      </w:r>
      <w:r w:rsidR="00125619">
        <w:rPr>
          <w:rFonts w:ascii="Calibri" w:hAnsi="Calibri" w:cs="Calibri"/>
          <w:sz w:val="24"/>
          <w:szCs w:val="24"/>
        </w:rPr>
        <w:t xml:space="preserve"> of their wider sector colleagues.  It may be that Board members are only a</w:t>
      </w:r>
      <w:r w:rsidR="0018111B">
        <w:rPr>
          <w:rFonts w:ascii="Calibri" w:hAnsi="Calibri" w:cs="Calibri"/>
          <w:sz w:val="24"/>
          <w:szCs w:val="24"/>
        </w:rPr>
        <w:t>b</w:t>
      </w:r>
      <w:r w:rsidR="00125619">
        <w:rPr>
          <w:rFonts w:ascii="Calibri" w:hAnsi="Calibri" w:cs="Calibri"/>
          <w:sz w:val="24"/>
          <w:szCs w:val="24"/>
        </w:rPr>
        <w:t xml:space="preserve">le to effectively speak from the perspective of </w:t>
      </w:r>
      <w:r w:rsidR="0018111B">
        <w:rPr>
          <w:rFonts w:ascii="Calibri" w:hAnsi="Calibri" w:cs="Calibri"/>
          <w:sz w:val="24"/>
          <w:szCs w:val="24"/>
        </w:rPr>
        <w:t>t</w:t>
      </w:r>
      <w:r w:rsidR="00125619">
        <w:rPr>
          <w:rFonts w:ascii="Calibri" w:hAnsi="Calibri" w:cs="Calibri"/>
          <w:sz w:val="24"/>
          <w:szCs w:val="24"/>
        </w:rPr>
        <w:t>heir own interests.</w:t>
      </w:r>
      <w:r w:rsidR="0018111B">
        <w:rPr>
          <w:rFonts w:ascii="Calibri" w:hAnsi="Calibri" w:cs="Calibri"/>
          <w:sz w:val="24"/>
          <w:szCs w:val="24"/>
        </w:rPr>
        <w:t xml:space="preserve">  Potentially, there will be a mixture of approaches to engagement across the Board.  A survey of Board Members could identify the extent to wish M</w:t>
      </w:r>
      <w:r>
        <w:rPr>
          <w:rFonts w:ascii="Calibri" w:hAnsi="Calibri" w:cs="Calibri"/>
          <w:sz w:val="24"/>
          <w:szCs w:val="24"/>
        </w:rPr>
        <w:t>e</w:t>
      </w:r>
      <w:r w:rsidR="0018111B">
        <w:rPr>
          <w:rFonts w:ascii="Calibri" w:hAnsi="Calibri" w:cs="Calibri"/>
          <w:sz w:val="24"/>
          <w:szCs w:val="24"/>
        </w:rPr>
        <w:t xml:space="preserve">mbers themselves believe that they are effective spokespersons for the </w:t>
      </w:r>
      <w:r>
        <w:rPr>
          <w:rFonts w:ascii="Calibri" w:hAnsi="Calibri" w:cs="Calibri"/>
          <w:sz w:val="24"/>
          <w:szCs w:val="24"/>
        </w:rPr>
        <w:t>sector</w:t>
      </w:r>
      <w:r w:rsidR="0018111B">
        <w:rPr>
          <w:rFonts w:ascii="Calibri" w:hAnsi="Calibri" w:cs="Calibri"/>
          <w:sz w:val="24"/>
          <w:szCs w:val="24"/>
        </w:rPr>
        <w:t xml:space="preserve"> and a </w:t>
      </w:r>
      <w:r w:rsidR="0018111B" w:rsidRPr="0018111B">
        <w:rPr>
          <w:rFonts w:ascii="Calibri" w:hAnsi="Calibri" w:cs="Calibri"/>
          <w:sz w:val="24"/>
          <w:szCs w:val="24"/>
        </w:rPr>
        <w:t xml:space="preserve">Member </w:t>
      </w:r>
      <w:r w:rsidR="0018111B">
        <w:rPr>
          <w:rFonts w:ascii="Calibri" w:hAnsi="Calibri" w:cs="Calibri"/>
          <w:sz w:val="24"/>
          <w:szCs w:val="24"/>
        </w:rPr>
        <w:t>D</w:t>
      </w:r>
      <w:r w:rsidR="0018111B" w:rsidRPr="0018111B">
        <w:rPr>
          <w:rFonts w:ascii="Calibri" w:hAnsi="Calibri" w:cs="Calibri"/>
          <w:sz w:val="24"/>
          <w:szCs w:val="24"/>
        </w:rPr>
        <w:t xml:space="preserve">evelopment </w:t>
      </w:r>
      <w:r w:rsidR="0018111B">
        <w:rPr>
          <w:rFonts w:ascii="Calibri" w:hAnsi="Calibri" w:cs="Calibri"/>
          <w:sz w:val="24"/>
          <w:szCs w:val="24"/>
        </w:rPr>
        <w:t xml:space="preserve">session aimed at improving awareness of and techniques for cascading information could be one possible solution.  Strengthening job descriptions for any new appointments to the Board by including the need for a commitment to sector specific engagement might </w:t>
      </w:r>
      <w:r>
        <w:rPr>
          <w:rFonts w:ascii="Calibri" w:hAnsi="Calibri" w:cs="Calibri"/>
          <w:sz w:val="24"/>
          <w:szCs w:val="24"/>
        </w:rPr>
        <w:t xml:space="preserve">also </w:t>
      </w:r>
      <w:r w:rsidR="0018111B">
        <w:rPr>
          <w:rFonts w:ascii="Calibri" w:hAnsi="Calibri" w:cs="Calibri"/>
          <w:sz w:val="24"/>
          <w:szCs w:val="24"/>
        </w:rPr>
        <w:t>le</w:t>
      </w:r>
      <w:r>
        <w:rPr>
          <w:rFonts w:ascii="Calibri" w:hAnsi="Calibri" w:cs="Calibri"/>
          <w:sz w:val="24"/>
          <w:szCs w:val="24"/>
        </w:rPr>
        <w:t>a</w:t>
      </w:r>
      <w:r w:rsidR="0018111B">
        <w:rPr>
          <w:rFonts w:ascii="Calibri" w:hAnsi="Calibri" w:cs="Calibri"/>
          <w:sz w:val="24"/>
          <w:szCs w:val="24"/>
        </w:rPr>
        <w:t>d to improved commun</w:t>
      </w:r>
      <w:r w:rsidR="00F03EFB">
        <w:rPr>
          <w:rFonts w:ascii="Calibri" w:hAnsi="Calibri" w:cs="Calibri"/>
          <w:sz w:val="24"/>
          <w:szCs w:val="24"/>
        </w:rPr>
        <w:t>i</w:t>
      </w:r>
      <w:r w:rsidR="0018111B">
        <w:rPr>
          <w:rFonts w:ascii="Calibri" w:hAnsi="Calibri" w:cs="Calibri"/>
          <w:sz w:val="24"/>
          <w:szCs w:val="24"/>
        </w:rPr>
        <w:t>c</w:t>
      </w:r>
      <w:r>
        <w:rPr>
          <w:rFonts w:ascii="Calibri" w:hAnsi="Calibri" w:cs="Calibri"/>
          <w:sz w:val="24"/>
          <w:szCs w:val="24"/>
        </w:rPr>
        <w:t>a</w:t>
      </w:r>
      <w:r w:rsidR="0018111B">
        <w:rPr>
          <w:rFonts w:ascii="Calibri" w:hAnsi="Calibri" w:cs="Calibri"/>
          <w:sz w:val="24"/>
          <w:szCs w:val="24"/>
        </w:rPr>
        <w:t>tions.</w:t>
      </w:r>
    </w:p>
    <w:p w:rsidR="0054613A" w:rsidRDefault="0054613A" w:rsidP="00F03EFB">
      <w:pPr>
        <w:spacing w:after="0" w:line="254" w:lineRule="auto"/>
        <w:jc w:val="both"/>
        <w:rPr>
          <w:rFonts w:ascii="Calibri" w:hAnsi="Calibri" w:cs="Calibri"/>
          <w:sz w:val="24"/>
          <w:szCs w:val="24"/>
        </w:rPr>
      </w:pPr>
    </w:p>
    <w:p w:rsidR="00F03EFB" w:rsidRPr="00F03EFB" w:rsidRDefault="004E2E9F" w:rsidP="004E2E9F">
      <w:pPr>
        <w:spacing w:after="0" w:line="254" w:lineRule="auto"/>
        <w:ind w:left="426" w:hanging="426"/>
        <w:jc w:val="both"/>
        <w:rPr>
          <w:rFonts w:ascii="Calibri" w:hAnsi="Calibri" w:cs="Calibri"/>
          <w:sz w:val="24"/>
          <w:szCs w:val="24"/>
        </w:rPr>
      </w:pPr>
      <w:r>
        <w:rPr>
          <w:rFonts w:ascii="Calibri" w:hAnsi="Calibri" w:cs="Calibri"/>
          <w:sz w:val="24"/>
          <w:szCs w:val="24"/>
        </w:rPr>
        <w:t>5.3</w:t>
      </w:r>
      <w:r>
        <w:rPr>
          <w:rFonts w:ascii="Calibri" w:hAnsi="Calibri" w:cs="Calibri"/>
          <w:sz w:val="24"/>
          <w:szCs w:val="24"/>
        </w:rPr>
        <w:tab/>
      </w:r>
      <w:r w:rsidR="00F03EFB">
        <w:rPr>
          <w:rFonts w:ascii="Calibri" w:hAnsi="Calibri" w:cs="Calibri"/>
          <w:sz w:val="24"/>
          <w:szCs w:val="24"/>
        </w:rPr>
        <w:t xml:space="preserve">The </w:t>
      </w:r>
      <w:proofErr w:type="spellStart"/>
      <w:r w:rsidR="00F03EFB">
        <w:rPr>
          <w:rFonts w:ascii="Calibri" w:hAnsi="Calibri" w:cs="Calibri"/>
          <w:sz w:val="24"/>
          <w:szCs w:val="24"/>
        </w:rPr>
        <w:t>LEP</w:t>
      </w:r>
      <w:proofErr w:type="spellEnd"/>
      <w:r w:rsidR="00F03EFB">
        <w:rPr>
          <w:rFonts w:ascii="Calibri" w:hAnsi="Calibri" w:cs="Calibri"/>
          <w:sz w:val="24"/>
          <w:szCs w:val="24"/>
        </w:rPr>
        <w:t xml:space="preserve"> has not </w:t>
      </w:r>
      <w:r>
        <w:rPr>
          <w:rFonts w:ascii="Calibri" w:hAnsi="Calibri" w:cs="Calibri"/>
          <w:sz w:val="24"/>
          <w:szCs w:val="24"/>
        </w:rPr>
        <w:t xml:space="preserve">yet </w:t>
      </w:r>
      <w:r w:rsidR="00F03EFB">
        <w:rPr>
          <w:rFonts w:ascii="Calibri" w:hAnsi="Calibri" w:cs="Calibri"/>
          <w:sz w:val="24"/>
          <w:szCs w:val="24"/>
        </w:rPr>
        <w:t xml:space="preserve">developed a formal </w:t>
      </w:r>
      <w:r>
        <w:rPr>
          <w:rFonts w:ascii="Calibri" w:hAnsi="Calibri" w:cs="Calibri"/>
          <w:sz w:val="24"/>
          <w:szCs w:val="24"/>
        </w:rPr>
        <w:t xml:space="preserve">Stakeholder </w:t>
      </w:r>
      <w:r w:rsidR="00F03EFB">
        <w:rPr>
          <w:rFonts w:ascii="Calibri" w:hAnsi="Calibri" w:cs="Calibri"/>
          <w:sz w:val="24"/>
          <w:szCs w:val="24"/>
        </w:rPr>
        <w:t xml:space="preserve">Communications </w:t>
      </w:r>
      <w:r>
        <w:rPr>
          <w:rFonts w:ascii="Calibri" w:hAnsi="Calibri" w:cs="Calibri"/>
          <w:sz w:val="24"/>
          <w:szCs w:val="24"/>
        </w:rPr>
        <w:t>Plan,</w:t>
      </w:r>
      <w:r w:rsidR="00A0472A">
        <w:rPr>
          <w:rFonts w:ascii="Calibri" w:hAnsi="Calibri" w:cs="Calibri"/>
          <w:sz w:val="24"/>
          <w:szCs w:val="24"/>
        </w:rPr>
        <w:t xml:space="preserve"> which would help to clarify its aims and ambitions, as well as </w:t>
      </w:r>
      <w:r>
        <w:rPr>
          <w:rFonts w:ascii="Calibri" w:hAnsi="Calibri" w:cs="Calibri"/>
          <w:sz w:val="24"/>
          <w:szCs w:val="24"/>
        </w:rPr>
        <w:t>identifying any gaps in</w:t>
      </w:r>
      <w:r w:rsidR="00A0472A">
        <w:rPr>
          <w:rFonts w:ascii="Calibri" w:hAnsi="Calibri" w:cs="Calibri"/>
          <w:sz w:val="24"/>
          <w:szCs w:val="24"/>
        </w:rPr>
        <w:t xml:space="preserve"> relation to how it engages with both public and private sector stakeholders.  This could be a key piece of work for the soon to be appointed PR and Communications Manager </w:t>
      </w:r>
      <w:proofErr w:type="gramStart"/>
      <w:r w:rsidR="00A0472A">
        <w:rPr>
          <w:rFonts w:ascii="Calibri" w:hAnsi="Calibri" w:cs="Calibri"/>
          <w:sz w:val="24"/>
          <w:szCs w:val="24"/>
        </w:rPr>
        <w:t>post</w:t>
      </w:r>
      <w:proofErr w:type="gramEnd"/>
      <w:r w:rsidR="00A0472A">
        <w:rPr>
          <w:rFonts w:ascii="Calibri" w:hAnsi="Calibri" w:cs="Calibri"/>
          <w:sz w:val="24"/>
          <w:szCs w:val="24"/>
        </w:rPr>
        <w:t xml:space="preserve">, which is currently vacant.  A strong vision about how communication with stakeholders will be developed and maintained will help to ensure that all groups are included in future </w:t>
      </w:r>
      <w:r>
        <w:rPr>
          <w:rFonts w:ascii="Calibri" w:hAnsi="Calibri" w:cs="Calibri"/>
          <w:sz w:val="24"/>
          <w:szCs w:val="24"/>
        </w:rPr>
        <w:t xml:space="preserve">strategic </w:t>
      </w:r>
      <w:r w:rsidR="00A0472A">
        <w:rPr>
          <w:rFonts w:ascii="Calibri" w:hAnsi="Calibri" w:cs="Calibri"/>
          <w:sz w:val="24"/>
          <w:szCs w:val="24"/>
        </w:rPr>
        <w:t>planning and access to direct services.  Making the most of links to press an</w:t>
      </w:r>
      <w:r w:rsidR="0054613A">
        <w:rPr>
          <w:rFonts w:ascii="Calibri" w:hAnsi="Calibri" w:cs="Calibri"/>
          <w:sz w:val="24"/>
          <w:szCs w:val="24"/>
        </w:rPr>
        <w:t>d</w:t>
      </w:r>
      <w:r w:rsidR="00A0472A">
        <w:rPr>
          <w:rFonts w:ascii="Calibri" w:hAnsi="Calibri" w:cs="Calibri"/>
          <w:sz w:val="24"/>
          <w:szCs w:val="24"/>
        </w:rPr>
        <w:t xml:space="preserve"> sector specific </w:t>
      </w:r>
      <w:r w:rsidR="0054613A">
        <w:rPr>
          <w:rFonts w:ascii="Calibri" w:hAnsi="Calibri" w:cs="Calibri"/>
          <w:sz w:val="24"/>
          <w:szCs w:val="24"/>
        </w:rPr>
        <w:t>periodicals</w:t>
      </w:r>
      <w:r w:rsidR="00A0472A">
        <w:rPr>
          <w:rFonts w:ascii="Calibri" w:hAnsi="Calibri" w:cs="Calibri"/>
          <w:sz w:val="24"/>
          <w:szCs w:val="24"/>
        </w:rPr>
        <w:t xml:space="preserve"> could </w:t>
      </w:r>
      <w:r>
        <w:rPr>
          <w:rFonts w:ascii="Calibri" w:hAnsi="Calibri" w:cs="Calibri"/>
          <w:sz w:val="24"/>
          <w:szCs w:val="24"/>
        </w:rPr>
        <w:t xml:space="preserve">also </w:t>
      </w:r>
      <w:r w:rsidR="00A0472A">
        <w:rPr>
          <w:rFonts w:ascii="Calibri" w:hAnsi="Calibri" w:cs="Calibri"/>
          <w:sz w:val="24"/>
          <w:szCs w:val="24"/>
        </w:rPr>
        <w:t xml:space="preserve">help to raise the profile of the </w:t>
      </w:r>
      <w:proofErr w:type="spellStart"/>
      <w:r w:rsidR="00A0472A">
        <w:rPr>
          <w:rFonts w:ascii="Calibri" w:hAnsi="Calibri" w:cs="Calibri"/>
          <w:sz w:val="24"/>
          <w:szCs w:val="24"/>
        </w:rPr>
        <w:t>LEP</w:t>
      </w:r>
      <w:proofErr w:type="spellEnd"/>
      <w:r w:rsidR="00A0472A">
        <w:rPr>
          <w:rFonts w:ascii="Calibri" w:hAnsi="Calibri" w:cs="Calibri"/>
          <w:sz w:val="24"/>
          <w:szCs w:val="24"/>
        </w:rPr>
        <w:t xml:space="preserve"> locally </w:t>
      </w:r>
      <w:r w:rsidR="0054613A">
        <w:rPr>
          <w:rFonts w:ascii="Calibri" w:hAnsi="Calibri" w:cs="Calibri"/>
          <w:sz w:val="24"/>
          <w:szCs w:val="24"/>
        </w:rPr>
        <w:t xml:space="preserve">and Cheshire and Warrington nationally.  </w:t>
      </w:r>
      <w:proofErr w:type="gramStart"/>
      <w:r w:rsidR="0054613A">
        <w:rPr>
          <w:rFonts w:ascii="Calibri" w:hAnsi="Calibri" w:cs="Calibri"/>
          <w:sz w:val="24"/>
          <w:szCs w:val="24"/>
        </w:rPr>
        <w:t>The o</w:t>
      </w:r>
      <w:r>
        <w:rPr>
          <w:rFonts w:ascii="Calibri" w:hAnsi="Calibri" w:cs="Calibri"/>
          <w:sz w:val="24"/>
          <w:szCs w:val="24"/>
        </w:rPr>
        <w:t>p</w:t>
      </w:r>
      <w:r w:rsidR="0054613A">
        <w:rPr>
          <w:rFonts w:ascii="Calibri" w:hAnsi="Calibri" w:cs="Calibri"/>
          <w:sz w:val="24"/>
          <w:szCs w:val="24"/>
        </w:rPr>
        <w:t>portu</w:t>
      </w:r>
      <w:r>
        <w:rPr>
          <w:rFonts w:ascii="Calibri" w:hAnsi="Calibri" w:cs="Calibri"/>
          <w:sz w:val="24"/>
          <w:szCs w:val="24"/>
        </w:rPr>
        <w:t>n</w:t>
      </w:r>
      <w:r w:rsidR="0054613A">
        <w:rPr>
          <w:rFonts w:ascii="Calibri" w:hAnsi="Calibri" w:cs="Calibri"/>
          <w:sz w:val="24"/>
          <w:szCs w:val="24"/>
        </w:rPr>
        <w:t>it</w:t>
      </w:r>
      <w:r w:rsidR="0003226F">
        <w:rPr>
          <w:rFonts w:ascii="Calibri" w:hAnsi="Calibri" w:cs="Calibri"/>
          <w:sz w:val="24"/>
          <w:szCs w:val="24"/>
        </w:rPr>
        <w:t>y</w:t>
      </w:r>
      <w:r w:rsidR="0054613A">
        <w:rPr>
          <w:rFonts w:ascii="Calibri" w:hAnsi="Calibri" w:cs="Calibri"/>
          <w:sz w:val="24"/>
          <w:szCs w:val="24"/>
        </w:rPr>
        <w:t xml:space="preserve"> to raise the profile of the </w:t>
      </w:r>
      <w:proofErr w:type="spellStart"/>
      <w:r w:rsidR="0054613A">
        <w:rPr>
          <w:rFonts w:ascii="Calibri" w:hAnsi="Calibri" w:cs="Calibri"/>
          <w:sz w:val="24"/>
          <w:szCs w:val="24"/>
        </w:rPr>
        <w:t>LEP</w:t>
      </w:r>
      <w:proofErr w:type="spellEnd"/>
      <w:r w:rsidR="0054613A">
        <w:rPr>
          <w:rFonts w:ascii="Calibri" w:hAnsi="Calibri" w:cs="Calibri"/>
          <w:sz w:val="24"/>
          <w:szCs w:val="24"/>
        </w:rPr>
        <w:t xml:space="preserve"> through sponsorship, </w:t>
      </w:r>
      <w:proofErr w:type="spellStart"/>
      <w:r w:rsidR="0054613A">
        <w:rPr>
          <w:rFonts w:ascii="Calibri" w:hAnsi="Calibri" w:cs="Calibri"/>
          <w:sz w:val="24"/>
          <w:szCs w:val="24"/>
        </w:rPr>
        <w:t>eg</w:t>
      </w:r>
      <w:proofErr w:type="spellEnd"/>
      <w:r w:rsidR="0054613A">
        <w:rPr>
          <w:rFonts w:ascii="Calibri" w:hAnsi="Calibri" w:cs="Calibri"/>
          <w:sz w:val="24"/>
          <w:szCs w:val="24"/>
        </w:rPr>
        <w:t>.</w:t>
      </w:r>
      <w:proofErr w:type="gramEnd"/>
      <w:r w:rsidR="0054613A">
        <w:rPr>
          <w:rFonts w:ascii="Calibri" w:hAnsi="Calibri" w:cs="Calibri"/>
          <w:sz w:val="24"/>
          <w:szCs w:val="24"/>
        </w:rPr>
        <w:t xml:space="preserve"> Cheshire Business </w:t>
      </w:r>
      <w:proofErr w:type="gramStart"/>
      <w:r w:rsidR="0054613A">
        <w:rPr>
          <w:rFonts w:ascii="Calibri" w:hAnsi="Calibri" w:cs="Calibri"/>
          <w:sz w:val="24"/>
          <w:szCs w:val="24"/>
        </w:rPr>
        <w:t>Awards</w:t>
      </w:r>
      <w:r w:rsidR="0003226F">
        <w:rPr>
          <w:rFonts w:ascii="Calibri" w:hAnsi="Calibri" w:cs="Calibri"/>
          <w:sz w:val="24"/>
          <w:szCs w:val="24"/>
        </w:rPr>
        <w:t>,</w:t>
      </w:r>
      <w:proofErr w:type="gramEnd"/>
      <w:r w:rsidR="0054613A">
        <w:rPr>
          <w:rFonts w:ascii="Calibri" w:hAnsi="Calibri" w:cs="Calibri"/>
          <w:sz w:val="24"/>
          <w:szCs w:val="24"/>
        </w:rPr>
        <w:t xml:space="preserve"> could also increase it</w:t>
      </w:r>
      <w:r w:rsidR="0003226F">
        <w:rPr>
          <w:rFonts w:ascii="Calibri" w:hAnsi="Calibri" w:cs="Calibri"/>
          <w:sz w:val="24"/>
          <w:szCs w:val="24"/>
        </w:rPr>
        <w:t>s</w:t>
      </w:r>
      <w:r w:rsidR="0054613A">
        <w:rPr>
          <w:rFonts w:ascii="Calibri" w:hAnsi="Calibri" w:cs="Calibri"/>
          <w:sz w:val="24"/>
          <w:szCs w:val="24"/>
        </w:rPr>
        <w:t xml:space="preserve"> profile.  Making best use of the News section of </w:t>
      </w:r>
      <w:proofErr w:type="spellStart"/>
      <w:r w:rsidR="0054613A">
        <w:rPr>
          <w:rFonts w:ascii="Calibri" w:hAnsi="Calibri" w:cs="Calibri"/>
          <w:sz w:val="24"/>
          <w:szCs w:val="24"/>
        </w:rPr>
        <w:t>C&amp;WLEP</w:t>
      </w:r>
      <w:r w:rsidR="0003226F">
        <w:rPr>
          <w:rFonts w:ascii="Calibri" w:hAnsi="Calibri" w:cs="Calibri"/>
          <w:sz w:val="24"/>
          <w:szCs w:val="24"/>
        </w:rPr>
        <w:t>’s</w:t>
      </w:r>
      <w:proofErr w:type="spellEnd"/>
      <w:r w:rsidR="0054613A">
        <w:rPr>
          <w:rFonts w:ascii="Calibri" w:hAnsi="Calibri" w:cs="Calibri"/>
          <w:sz w:val="24"/>
          <w:szCs w:val="24"/>
        </w:rPr>
        <w:t xml:space="preserve"> website would </w:t>
      </w:r>
      <w:r w:rsidR="0003226F">
        <w:rPr>
          <w:rFonts w:ascii="Calibri" w:hAnsi="Calibri" w:cs="Calibri"/>
          <w:sz w:val="24"/>
          <w:szCs w:val="24"/>
        </w:rPr>
        <w:t xml:space="preserve">also </w:t>
      </w:r>
      <w:r w:rsidR="0054613A">
        <w:rPr>
          <w:rFonts w:ascii="Calibri" w:hAnsi="Calibri" w:cs="Calibri"/>
          <w:sz w:val="24"/>
          <w:szCs w:val="24"/>
        </w:rPr>
        <w:t>help to ensure th</w:t>
      </w:r>
      <w:r w:rsidR="0003226F">
        <w:rPr>
          <w:rFonts w:ascii="Calibri" w:hAnsi="Calibri" w:cs="Calibri"/>
          <w:sz w:val="24"/>
          <w:szCs w:val="24"/>
        </w:rPr>
        <w:t>at</w:t>
      </w:r>
      <w:r w:rsidR="0054613A">
        <w:rPr>
          <w:rFonts w:ascii="Calibri" w:hAnsi="Calibri" w:cs="Calibri"/>
          <w:sz w:val="24"/>
          <w:szCs w:val="24"/>
        </w:rPr>
        <w:t xml:space="preserve"> news and information gets d</w:t>
      </w:r>
      <w:r w:rsidR="0026373B">
        <w:rPr>
          <w:rFonts w:ascii="Calibri" w:hAnsi="Calibri" w:cs="Calibri"/>
          <w:sz w:val="24"/>
          <w:szCs w:val="24"/>
        </w:rPr>
        <w:t>i</w:t>
      </w:r>
      <w:r w:rsidR="0054613A">
        <w:rPr>
          <w:rFonts w:ascii="Calibri" w:hAnsi="Calibri" w:cs="Calibri"/>
          <w:sz w:val="24"/>
          <w:szCs w:val="24"/>
        </w:rPr>
        <w:t>s</w:t>
      </w:r>
      <w:r w:rsidR="0026373B">
        <w:rPr>
          <w:rFonts w:ascii="Calibri" w:hAnsi="Calibri" w:cs="Calibri"/>
          <w:sz w:val="24"/>
          <w:szCs w:val="24"/>
        </w:rPr>
        <w:t>s</w:t>
      </w:r>
      <w:r w:rsidR="0054613A">
        <w:rPr>
          <w:rFonts w:ascii="Calibri" w:hAnsi="Calibri" w:cs="Calibri"/>
          <w:sz w:val="24"/>
          <w:szCs w:val="24"/>
        </w:rPr>
        <w:t>eminated quickly to stakeholders</w:t>
      </w:r>
      <w:r w:rsidR="0046035F">
        <w:rPr>
          <w:rFonts w:ascii="Calibri" w:hAnsi="Calibri" w:cs="Calibri"/>
          <w:sz w:val="24"/>
          <w:szCs w:val="24"/>
        </w:rPr>
        <w:t>.</w:t>
      </w:r>
    </w:p>
    <w:p w:rsidR="00F03EFB" w:rsidRDefault="00F03EFB" w:rsidP="00F03EFB">
      <w:pPr>
        <w:spacing w:after="0" w:line="254" w:lineRule="auto"/>
        <w:jc w:val="both"/>
        <w:rPr>
          <w:rFonts w:ascii="Calibri" w:hAnsi="Calibri" w:cs="Calibri"/>
          <w:sz w:val="24"/>
          <w:szCs w:val="24"/>
        </w:rPr>
      </w:pPr>
    </w:p>
    <w:p w:rsidR="00A67005" w:rsidRDefault="0003226F" w:rsidP="0003226F">
      <w:pPr>
        <w:spacing w:after="0" w:line="254" w:lineRule="auto"/>
        <w:ind w:left="426" w:hanging="426"/>
        <w:jc w:val="both"/>
        <w:rPr>
          <w:rFonts w:ascii="Calibri" w:hAnsi="Calibri" w:cs="Calibri"/>
          <w:sz w:val="24"/>
          <w:szCs w:val="24"/>
        </w:rPr>
      </w:pPr>
      <w:r>
        <w:rPr>
          <w:rFonts w:ascii="Calibri" w:hAnsi="Calibri" w:cs="Calibri"/>
          <w:sz w:val="24"/>
          <w:szCs w:val="24"/>
        </w:rPr>
        <w:t>5.4</w:t>
      </w:r>
      <w:r>
        <w:rPr>
          <w:rFonts w:ascii="Calibri" w:hAnsi="Calibri" w:cs="Calibri"/>
          <w:sz w:val="24"/>
          <w:szCs w:val="24"/>
        </w:rPr>
        <w:tab/>
      </w:r>
      <w:r w:rsidR="00F21970">
        <w:rPr>
          <w:rFonts w:ascii="Calibri" w:hAnsi="Calibri" w:cs="Calibri"/>
          <w:sz w:val="24"/>
          <w:szCs w:val="24"/>
        </w:rPr>
        <w:t>The potential to i</w:t>
      </w:r>
      <w:r w:rsidR="00F03EFB" w:rsidRPr="00F03EFB">
        <w:rPr>
          <w:rFonts w:ascii="Calibri" w:hAnsi="Calibri" w:cs="Calibri"/>
          <w:sz w:val="24"/>
          <w:szCs w:val="24"/>
        </w:rPr>
        <w:t xml:space="preserve">mprove links to representative groups </w:t>
      </w:r>
      <w:r w:rsidR="00F21970">
        <w:rPr>
          <w:rFonts w:ascii="Calibri" w:hAnsi="Calibri" w:cs="Calibri"/>
          <w:sz w:val="24"/>
          <w:szCs w:val="24"/>
        </w:rPr>
        <w:t xml:space="preserve">such as the </w:t>
      </w:r>
      <w:r w:rsidR="00F03EFB" w:rsidRPr="00F03EFB">
        <w:rPr>
          <w:rFonts w:ascii="Calibri" w:hAnsi="Calibri" w:cs="Calibri"/>
          <w:sz w:val="24"/>
          <w:szCs w:val="24"/>
        </w:rPr>
        <w:t>Chambers of Commerce</w:t>
      </w:r>
      <w:r w:rsidR="00F21970">
        <w:rPr>
          <w:rFonts w:ascii="Calibri" w:hAnsi="Calibri" w:cs="Calibri"/>
          <w:sz w:val="24"/>
          <w:szCs w:val="24"/>
        </w:rPr>
        <w:t xml:space="preserve"> and the</w:t>
      </w:r>
      <w:r w:rsidR="00F03EFB" w:rsidRPr="00F03EFB">
        <w:rPr>
          <w:rFonts w:ascii="Calibri" w:hAnsi="Calibri" w:cs="Calibri"/>
          <w:sz w:val="24"/>
          <w:szCs w:val="24"/>
        </w:rPr>
        <w:t xml:space="preserve"> Federation of Small Businesses</w:t>
      </w:r>
      <w:r w:rsidR="00F21970">
        <w:rPr>
          <w:rFonts w:ascii="Calibri" w:hAnsi="Calibri" w:cs="Calibri"/>
          <w:sz w:val="24"/>
          <w:szCs w:val="24"/>
        </w:rPr>
        <w:t xml:space="preserve"> </w:t>
      </w:r>
      <w:r>
        <w:rPr>
          <w:rFonts w:ascii="Calibri" w:hAnsi="Calibri" w:cs="Calibri"/>
          <w:sz w:val="24"/>
          <w:szCs w:val="24"/>
        </w:rPr>
        <w:t xml:space="preserve">perhaps </w:t>
      </w:r>
      <w:r w:rsidR="00F21970">
        <w:rPr>
          <w:rFonts w:ascii="Calibri" w:hAnsi="Calibri" w:cs="Calibri"/>
          <w:sz w:val="24"/>
          <w:szCs w:val="24"/>
        </w:rPr>
        <w:t>need</w:t>
      </w:r>
      <w:r>
        <w:rPr>
          <w:rFonts w:ascii="Calibri" w:hAnsi="Calibri" w:cs="Calibri"/>
          <w:sz w:val="24"/>
          <w:szCs w:val="24"/>
        </w:rPr>
        <w:t>s</w:t>
      </w:r>
      <w:r w:rsidR="00F21970">
        <w:rPr>
          <w:rFonts w:ascii="Calibri" w:hAnsi="Calibri" w:cs="Calibri"/>
          <w:sz w:val="24"/>
          <w:szCs w:val="24"/>
        </w:rPr>
        <w:t xml:space="preserve"> to be explored</w:t>
      </w:r>
      <w:r>
        <w:rPr>
          <w:rFonts w:ascii="Calibri" w:hAnsi="Calibri" w:cs="Calibri"/>
          <w:sz w:val="24"/>
          <w:szCs w:val="24"/>
        </w:rPr>
        <w:t>.</w:t>
      </w:r>
    </w:p>
    <w:p w:rsidR="00B60E45" w:rsidRDefault="00B60E45" w:rsidP="0003226F">
      <w:pPr>
        <w:spacing w:after="0" w:line="254" w:lineRule="auto"/>
        <w:ind w:left="426" w:hanging="426"/>
        <w:jc w:val="both"/>
        <w:rPr>
          <w:rFonts w:ascii="Calibri" w:hAnsi="Calibri" w:cs="Calibri"/>
          <w:sz w:val="24"/>
          <w:szCs w:val="24"/>
        </w:rPr>
      </w:pPr>
    </w:p>
    <w:p w:rsidR="008E653B" w:rsidRPr="008E653B" w:rsidRDefault="008E653B" w:rsidP="008E653B">
      <w:pPr>
        <w:pStyle w:val="ListParagraph"/>
        <w:numPr>
          <w:ilvl w:val="0"/>
          <w:numId w:val="26"/>
        </w:numPr>
        <w:spacing w:after="0" w:line="254" w:lineRule="auto"/>
        <w:ind w:left="426" w:hanging="426"/>
        <w:jc w:val="both"/>
        <w:rPr>
          <w:rFonts w:ascii="Calibri" w:hAnsi="Calibri" w:cs="Calibri"/>
          <w:b/>
          <w:sz w:val="24"/>
          <w:szCs w:val="24"/>
        </w:rPr>
      </w:pPr>
      <w:r w:rsidRPr="008E653B">
        <w:rPr>
          <w:rFonts w:ascii="Calibri" w:hAnsi="Calibri" w:cs="Calibri"/>
          <w:b/>
          <w:sz w:val="24"/>
          <w:szCs w:val="24"/>
        </w:rPr>
        <w:t>Scope</w:t>
      </w:r>
      <w:r w:rsidR="00E2103E">
        <w:rPr>
          <w:rFonts w:ascii="Calibri" w:hAnsi="Calibri" w:cs="Calibri"/>
          <w:b/>
          <w:sz w:val="24"/>
          <w:szCs w:val="24"/>
        </w:rPr>
        <w:t xml:space="preserve"> of Review</w:t>
      </w:r>
    </w:p>
    <w:p w:rsidR="008E653B" w:rsidRDefault="008E653B" w:rsidP="00C82D3F">
      <w:pPr>
        <w:spacing w:after="0" w:line="254" w:lineRule="auto"/>
        <w:jc w:val="both"/>
        <w:rPr>
          <w:rFonts w:ascii="Calibri" w:hAnsi="Calibri" w:cs="Calibri"/>
          <w:sz w:val="24"/>
          <w:szCs w:val="24"/>
        </w:rPr>
      </w:pPr>
    </w:p>
    <w:p w:rsidR="008E653B" w:rsidRDefault="008E653B" w:rsidP="008E653B">
      <w:pPr>
        <w:spacing w:after="0" w:line="254" w:lineRule="auto"/>
        <w:ind w:left="426" w:hanging="426"/>
        <w:jc w:val="both"/>
        <w:rPr>
          <w:rFonts w:ascii="Calibri" w:hAnsi="Calibri" w:cs="Calibri"/>
          <w:sz w:val="24"/>
          <w:szCs w:val="24"/>
        </w:rPr>
      </w:pPr>
      <w:r>
        <w:rPr>
          <w:rFonts w:ascii="Calibri" w:hAnsi="Calibri" w:cs="Calibri"/>
          <w:sz w:val="24"/>
          <w:szCs w:val="24"/>
        </w:rPr>
        <w:t>6.1</w:t>
      </w:r>
      <w:r>
        <w:rPr>
          <w:rFonts w:ascii="Calibri" w:hAnsi="Calibri" w:cs="Calibri"/>
          <w:sz w:val="24"/>
          <w:szCs w:val="24"/>
        </w:rPr>
        <w:tab/>
      </w:r>
      <w:r w:rsidR="00E2103E">
        <w:rPr>
          <w:rFonts w:ascii="Calibri" w:hAnsi="Calibri" w:cs="Calibri"/>
          <w:sz w:val="24"/>
          <w:szCs w:val="24"/>
        </w:rPr>
        <w:t>To consider h</w:t>
      </w:r>
      <w:r>
        <w:rPr>
          <w:rFonts w:ascii="Calibri" w:hAnsi="Calibri" w:cs="Calibri"/>
          <w:sz w:val="24"/>
          <w:szCs w:val="24"/>
        </w:rPr>
        <w:t xml:space="preserve">ow </w:t>
      </w:r>
      <w:proofErr w:type="spellStart"/>
      <w:r>
        <w:rPr>
          <w:rFonts w:ascii="Calibri" w:hAnsi="Calibri" w:cs="Calibri"/>
          <w:sz w:val="24"/>
          <w:szCs w:val="24"/>
        </w:rPr>
        <w:t>C&amp;WLEP</w:t>
      </w:r>
      <w:proofErr w:type="spellEnd"/>
      <w:r>
        <w:rPr>
          <w:rFonts w:ascii="Calibri" w:hAnsi="Calibri" w:cs="Calibri"/>
          <w:sz w:val="24"/>
          <w:szCs w:val="24"/>
        </w:rPr>
        <w:t xml:space="preserve"> </w:t>
      </w:r>
      <w:r w:rsidR="00E2103E">
        <w:rPr>
          <w:rFonts w:ascii="Calibri" w:hAnsi="Calibri" w:cs="Calibri"/>
          <w:sz w:val="24"/>
          <w:szCs w:val="24"/>
        </w:rPr>
        <w:t xml:space="preserve">can </w:t>
      </w:r>
      <w:r>
        <w:rPr>
          <w:rFonts w:ascii="Calibri" w:hAnsi="Calibri" w:cs="Calibri"/>
          <w:sz w:val="24"/>
          <w:szCs w:val="24"/>
        </w:rPr>
        <w:t>ensure that its engagement activities with private sector businesses are effective</w:t>
      </w:r>
      <w:r w:rsidR="00E2103E">
        <w:rPr>
          <w:rFonts w:ascii="Calibri" w:hAnsi="Calibri" w:cs="Calibri"/>
          <w:sz w:val="24"/>
          <w:szCs w:val="24"/>
        </w:rPr>
        <w:t>.</w:t>
      </w:r>
    </w:p>
    <w:p w:rsidR="008E653B" w:rsidRPr="008E653B" w:rsidRDefault="008E653B" w:rsidP="00C82D3F">
      <w:pPr>
        <w:spacing w:after="0" w:line="254" w:lineRule="auto"/>
        <w:jc w:val="both"/>
        <w:rPr>
          <w:rFonts w:ascii="Calibri" w:hAnsi="Calibri" w:cs="Calibri"/>
          <w:sz w:val="24"/>
          <w:szCs w:val="24"/>
        </w:rPr>
      </w:pPr>
    </w:p>
    <w:p w:rsidR="00794F89" w:rsidRPr="00794F89" w:rsidRDefault="00825DC9" w:rsidP="00794F89">
      <w:pPr>
        <w:pStyle w:val="ListParagraph"/>
        <w:numPr>
          <w:ilvl w:val="0"/>
          <w:numId w:val="26"/>
        </w:numPr>
        <w:spacing w:after="0" w:line="240" w:lineRule="auto"/>
        <w:ind w:left="426" w:hanging="426"/>
        <w:rPr>
          <w:rFonts w:ascii="Calibri" w:hAnsi="Calibri" w:cs="Calibri"/>
          <w:b/>
          <w:sz w:val="24"/>
          <w:szCs w:val="24"/>
        </w:rPr>
      </w:pPr>
      <w:r w:rsidRPr="00794F89">
        <w:rPr>
          <w:rFonts w:ascii="Calibri" w:hAnsi="Calibri" w:cs="Calibri"/>
          <w:b/>
          <w:sz w:val="24"/>
          <w:szCs w:val="24"/>
        </w:rPr>
        <w:t>Key Lines of Enquiry</w:t>
      </w:r>
    </w:p>
    <w:p w:rsidR="00825DC9" w:rsidRDefault="00825DC9" w:rsidP="00C82D3F">
      <w:pPr>
        <w:spacing w:after="0" w:line="254" w:lineRule="auto"/>
        <w:jc w:val="both"/>
        <w:rPr>
          <w:rFonts w:ascii="Calibri" w:hAnsi="Calibri" w:cs="Calibri"/>
          <w:sz w:val="24"/>
          <w:szCs w:val="24"/>
        </w:rPr>
      </w:pPr>
    </w:p>
    <w:p w:rsidR="00825DC9" w:rsidRPr="008C250F" w:rsidRDefault="00825DC9"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What sort of en</w:t>
      </w:r>
      <w:r w:rsidR="007C79B6" w:rsidRPr="008C250F">
        <w:rPr>
          <w:rFonts w:ascii="Calibri" w:hAnsi="Calibri" w:cs="Calibri"/>
          <w:sz w:val="24"/>
          <w:szCs w:val="24"/>
        </w:rPr>
        <w:t>ga</w:t>
      </w:r>
      <w:r w:rsidRPr="008C250F">
        <w:rPr>
          <w:rFonts w:ascii="Calibri" w:hAnsi="Calibri" w:cs="Calibri"/>
          <w:sz w:val="24"/>
          <w:szCs w:val="24"/>
        </w:rPr>
        <w:t xml:space="preserve">gement should the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have with the private sector?</w:t>
      </w:r>
    </w:p>
    <w:p w:rsidR="00825DC9" w:rsidRPr="008C250F" w:rsidRDefault="00825DC9"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How active should the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be at seeking the views of the private sector?</w:t>
      </w:r>
    </w:p>
    <w:p w:rsidR="007C79B6" w:rsidRPr="008C250F" w:rsidRDefault="00825DC9"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How might the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ensure that it is obtaining views across all relevant sectors?</w:t>
      </w:r>
    </w:p>
    <w:p w:rsidR="00825DC9" w:rsidRPr="008C250F" w:rsidRDefault="007C79B6"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How should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Board members demonstrate that they are representative of and provide feedback to their sector?</w:t>
      </w:r>
    </w:p>
    <w:p w:rsidR="007C79B6" w:rsidRPr="008C250F" w:rsidRDefault="00935369"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What level of resources should the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commit to engagement of the private sector?</w:t>
      </w:r>
    </w:p>
    <w:p w:rsidR="00935369" w:rsidRPr="008C250F" w:rsidRDefault="00935369"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How should the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ensure that its brand is recognised consistently across the sub-region by all sectors and that its multi-faceted role, is understood?</w:t>
      </w:r>
    </w:p>
    <w:p w:rsidR="008C250F" w:rsidRPr="008C250F" w:rsidRDefault="00935369"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Are there any elements of the </w:t>
      </w:r>
      <w:proofErr w:type="spellStart"/>
      <w:r w:rsidRPr="008C250F">
        <w:rPr>
          <w:rFonts w:ascii="Calibri" w:hAnsi="Calibri" w:cs="Calibri"/>
          <w:sz w:val="24"/>
          <w:szCs w:val="24"/>
        </w:rPr>
        <w:t>LEPs</w:t>
      </w:r>
      <w:proofErr w:type="spellEnd"/>
      <w:r w:rsidRPr="008C250F">
        <w:rPr>
          <w:rFonts w:ascii="Calibri" w:hAnsi="Calibri" w:cs="Calibri"/>
          <w:sz w:val="24"/>
          <w:szCs w:val="24"/>
        </w:rPr>
        <w:t xml:space="preserve"> role that need to be targeted to specific sector</w:t>
      </w:r>
      <w:r w:rsidR="0003226F">
        <w:rPr>
          <w:rFonts w:ascii="Calibri" w:hAnsi="Calibri" w:cs="Calibri"/>
          <w:sz w:val="24"/>
          <w:szCs w:val="24"/>
        </w:rPr>
        <w:t>s,</w:t>
      </w:r>
      <w:r w:rsidRPr="008C250F">
        <w:rPr>
          <w:rFonts w:ascii="Calibri" w:hAnsi="Calibri" w:cs="Calibri"/>
          <w:sz w:val="24"/>
          <w:szCs w:val="24"/>
        </w:rPr>
        <w:t xml:space="preserve"> either as a strategic planner or as a source of advice or funding</w:t>
      </w:r>
      <w:r w:rsidR="008C250F" w:rsidRPr="008C250F">
        <w:rPr>
          <w:rFonts w:ascii="Calibri" w:hAnsi="Calibri" w:cs="Calibri"/>
          <w:sz w:val="24"/>
          <w:szCs w:val="24"/>
        </w:rPr>
        <w:t>?</w:t>
      </w:r>
    </w:p>
    <w:p w:rsidR="007C79B6" w:rsidRPr="008C250F" w:rsidRDefault="008C250F" w:rsidP="008E653B">
      <w:pPr>
        <w:pStyle w:val="ListParagraph"/>
        <w:numPr>
          <w:ilvl w:val="0"/>
          <w:numId w:val="38"/>
        </w:numPr>
        <w:spacing w:after="0" w:line="254" w:lineRule="auto"/>
        <w:ind w:hanging="294"/>
        <w:jc w:val="both"/>
        <w:rPr>
          <w:rFonts w:ascii="Calibri" w:hAnsi="Calibri" w:cs="Calibri"/>
          <w:sz w:val="24"/>
          <w:szCs w:val="24"/>
        </w:rPr>
      </w:pPr>
      <w:r w:rsidRPr="008C250F">
        <w:rPr>
          <w:rFonts w:ascii="Calibri" w:hAnsi="Calibri" w:cs="Calibri"/>
          <w:sz w:val="24"/>
          <w:szCs w:val="24"/>
        </w:rPr>
        <w:t xml:space="preserve">What opportunities will arise from the planned inclusion of the Growth Hub within the </w:t>
      </w:r>
      <w:proofErr w:type="spellStart"/>
      <w:r w:rsidRPr="008C250F">
        <w:rPr>
          <w:rFonts w:ascii="Calibri" w:hAnsi="Calibri" w:cs="Calibri"/>
          <w:sz w:val="24"/>
          <w:szCs w:val="24"/>
        </w:rPr>
        <w:t>LEP</w:t>
      </w:r>
      <w:proofErr w:type="spellEnd"/>
      <w:r w:rsidRPr="008C250F">
        <w:rPr>
          <w:rFonts w:ascii="Calibri" w:hAnsi="Calibri" w:cs="Calibri"/>
          <w:sz w:val="24"/>
          <w:szCs w:val="24"/>
        </w:rPr>
        <w:t xml:space="preserve"> structure?</w:t>
      </w:r>
    </w:p>
    <w:p w:rsidR="008E653B" w:rsidRDefault="008E653B" w:rsidP="00C82D3F">
      <w:pPr>
        <w:spacing w:after="0" w:line="254" w:lineRule="auto"/>
        <w:jc w:val="both"/>
        <w:rPr>
          <w:rFonts w:ascii="Calibri" w:hAnsi="Calibri" w:cs="Calibri"/>
          <w:sz w:val="24"/>
          <w:szCs w:val="24"/>
        </w:rPr>
      </w:pPr>
    </w:p>
    <w:p w:rsidR="007C79B6" w:rsidRPr="008C250F" w:rsidRDefault="007C79B6" w:rsidP="00794F89">
      <w:pPr>
        <w:pStyle w:val="ListParagraph"/>
        <w:numPr>
          <w:ilvl w:val="0"/>
          <w:numId w:val="26"/>
        </w:numPr>
        <w:spacing w:after="0" w:line="254" w:lineRule="auto"/>
        <w:ind w:left="426" w:hanging="426"/>
        <w:jc w:val="both"/>
        <w:rPr>
          <w:rFonts w:ascii="Calibri" w:hAnsi="Calibri" w:cs="Calibri"/>
          <w:b/>
          <w:sz w:val="24"/>
          <w:szCs w:val="24"/>
        </w:rPr>
      </w:pPr>
      <w:r w:rsidRPr="008C250F">
        <w:rPr>
          <w:rFonts w:ascii="Calibri" w:hAnsi="Calibri" w:cs="Calibri"/>
          <w:b/>
          <w:sz w:val="24"/>
          <w:szCs w:val="24"/>
        </w:rPr>
        <w:t>Methodology</w:t>
      </w:r>
    </w:p>
    <w:p w:rsidR="0035568C" w:rsidRDefault="0035568C" w:rsidP="007C79B6">
      <w:pPr>
        <w:spacing w:after="0" w:line="254" w:lineRule="auto"/>
        <w:jc w:val="both"/>
        <w:rPr>
          <w:rFonts w:ascii="Calibri" w:hAnsi="Calibri" w:cs="Calibri"/>
          <w:sz w:val="24"/>
          <w:szCs w:val="24"/>
        </w:rPr>
      </w:pPr>
    </w:p>
    <w:p w:rsidR="0035568C" w:rsidRPr="008E653B" w:rsidRDefault="0035568C" w:rsidP="008E653B">
      <w:pPr>
        <w:pStyle w:val="ListParagraph"/>
        <w:numPr>
          <w:ilvl w:val="0"/>
          <w:numId w:val="42"/>
        </w:numPr>
        <w:spacing w:after="0" w:line="254" w:lineRule="auto"/>
        <w:ind w:hanging="294"/>
        <w:jc w:val="both"/>
        <w:rPr>
          <w:rFonts w:ascii="Calibri" w:hAnsi="Calibri" w:cs="Calibri"/>
          <w:sz w:val="24"/>
          <w:szCs w:val="24"/>
        </w:rPr>
      </w:pPr>
      <w:r w:rsidRPr="008E653B">
        <w:rPr>
          <w:rFonts w:ascii="Calibri" w:hAnsi="Calibri" w:cs="Calibri"/>
          <w:sz w:val="24"/>
          <w:szCs w:val="24"/>
        </w:rPr>
        <w:t xml:space="preserve">Interview the Chief Executive of </w:t>
      </w:r>
      <w:proofErr w:type="spellStart"/>
      <w:r w:rsidRPr="008E653B">
        <w:rPr>
          <w:rFonts w:ascii="Calibri" w:hAnsi="Calibri" w:cs="Calibri"/>
          <w:sz w:val="24"/>
          <w:szCs w:val="24"/>
        </w:rPr>
        <w:t>C&amp;WLEP</w:t>
      </w:r>
      <w:proofErr w:type="spellEnd"/>
      <w:r w:rsidR="009746A6">
        <w:rPr>
          <w:rFonts w:ascii="Calibri" w:hAnsi="Calibri" w:cs="Calibri"/>
          <w:sz w:val="24"/>
          <w:szCs w:val="24"/>
        </w:rPr>
        <w:t>;</w:t>
      </w:r>
    </w:p>
    <w:p w:rsidR="0035568C" w:rsidRPr="008E653B" w:rsidRDefault="0035568C" w:rsidP="008E653B">
      <w:pPr>
        <w:pStyle w:val="ListParagraph"/>
        <w:numPr>
          <w:ilvl w:val="0"/>
          <w:numId w:val="42"/>
        </w:numPr>
        <w:spacing w:after="0" w:line="254" w:lineRule="auto"/>
        <w:ind w:hanging="294"/>
        <w:jc w:val="both"/>
        <w:rPr>
          <w:rFonts w:ascii="Calibri" w:hAnsi="Calibri" w:cs="Calibri"/>
          <w:sz w:val="24"/>
          <w:szCs w:val="24"/>
        </w:rPr>
      </w:pPr>
      <w:r w:rsidRPr="008E653B">
        <w:rPr>
          <w:rFonts w:ascii="Calibri" w:hAnsi="Calibri" w:cs="Calibri"/>
          <w:sz w:val="24"/>
          <w:szCs w:val="24"/>
        </w:rPr>
        <w:t>Identify business sectors which are significant in Cheshire and Warrington</w:t>
      </w:r>
      <w:r w:rsidR="009746A6">
        <w:rPr>
          <w:rFonts w:ascii="Calibri" w:hAnsi="Calibri" w:cs="Calibri"/>
          <w:sz w:val="24"/>
          <w:szCs w:val="24"/>
        </w:rPr>
        <w:t>;</w:t>
      </w:r>
    </w:p>
    <w:p w:rsidR="007C79B6" w:rsidRPr="008E653B" w:rsidRDefault="007C79B6" w:rsidP="008E653B">
      <w:pPr>
        <w:pStyle w:val="ListParagraph"/>
        <w:numPr>
          <w:ilvl w:val="0"/>
          <w:numId w:val="42"/>
        </w:numPr>
        <w:spacing w:after="0" w:line="254" w:lineRule="auto"/>
        <w:ind w:hanging="294"/>
        <w:jc w:val="both"/>
        <w:rPr>
          <w:rFonts w:ascii="Calibri" w:hAnsi="Calibri" w:cs="Calibri"/>
          <w:sz w:val="24"/>
          <w:szCs w:val="24"/>
        </w:rPr>
      </w:pPr>
      <w:r w:rsidRPr="008E653B">
        <w:rPr>
          <w:rFonts w:ascii="Calibri" w:hAnsi="Calibri" w:cs="Calibri"/>
          <w:sz w:val="24"/>
          <w:szCs w:val="24"/>
        </w:rPr>
        <w:t xml:space="preserve">Identify the </w:t>
      </w:r>
      <w:r w:rsidR="000D562D" w:rsidRPr="008E653B">
        <w:rPr>
          <w:rFonts w:ascii="Calibri" w:hAnsi="Calibri" w:cs="Calibri"/>
          <w:sz w:val="24"/>
          <w:szCs w:val="24"/>
        </w:rPr>
        <w:t>business</w:t>
      </w:r>
      <w:r w:rsidRPr="008E653B">
        <w:rPr>
          <w:rFonts w:ascii="Calibri" w:hAnsi="Calibri" w:cs="Calibri"/>
          <w:sz w:val="24"/>
          <w:szCs w:val="24"/>
        </w:rPr>
        <w:t xml:space="preserve"> se</w:t>
      </w:r>
      <w:r w:rsidR="000D562D" w:rsidRPr="008E653B">
        <w:rPr>
          <w:rFonts w:ascii="Calibri" w:hAnsi="Calibri" w:cs="Calibri"/>
          <w:sz w:val="24"/>
          <w:szCs w:val="24"/>
        </w:rPr>
        <w:t>ctors</w:t>
      </w:r>
      <w:r w:rsidRPr="008E653B">
        <w:rPr>
          <w:rFonts w:ascii="Calibri" w:hAnsi="Calibri" w:cs="Calibri"/>
          <w:sz w:val="24"/>
          <w:szCs w:val="24"/>
        </w:rPr>
        <w:t xml:space="preserve"> </w:t>
      </w:r>
      <w:r w:rsidR="000D562D" w:rsidRPr="008E653B">
        <w:rPr>
          <w:rFonts w:ascii="Calibri" w:hAnsi="Calibri" w:cs="Calibri"/>
          <w:sz w:val="24"/>
          <w:szCs w:val="24"/>
        </w:rPr>
        <w:t>the Committee</w:t>
      </w:r>
      <w:r w:rsidRPr="008E653B">
        <w:rPr>
          <w:rFonts w:ascii="Calibri" w:hAnsi="Calibri" w:cs="Calibri"/>
          <w:sz w:val="24"/>
          <w:szCs w:val="24"/>
        </w:rPr>
        <w:t xml:space="preserve"> feel</w:t>
      </w:r>
      <w:r w:rsidR="000D562D" w:rsidRPr="008E653B">
        <w:rPr>
          <w:rFonts w:ascii="Calibri" w:hAnsi="Calibri" w:cs="Calibri"/>
          <w:sz w:val="24"/>
          <w:szCs w:val="24"/>
        </w:rPr>
        <w:t>s that</w:t>
      </w:r>
      <w:r w:rsidRPr="008E653B">
        <w:rPr>
          <w:rFonts w:ascii="Calibri" w:hAnsi="Calibri" w:cs="Calibri"/>
          <w:sz w:val="24"/>
          <w:szCs w:val="24"/>
        </w:rPr>
        <w:t xml:space="preserve"> the </w:t>
      </w:r>
      <w:proofErr w:type="spellStart"/>
      <w:r w:rsidRPr="008E653B">
        <w:rPr>
          <w:rFonts w:ascii="Calibri" w:hAnsi="Calibri" w:cs="Calibri"/>
          <w:sz w:val="24"/>
          <w:szCs w:val="24"/>
        </w:rPr>
        <w:t>LEP</w:t>
      </w:r>
      <w:proofErr w:type="spellEnd"/>
      <w:r w:rsidRPr="008E653B">
        <w:rPr>
          <w:rFonts w:ascii="Calibri" w:hAnsi="Calibri" w:cs="Calibri"/>
          <w:sz w:val="24"/>
          <w:szCs w:val="24"/>
        </w:rPr>
        <w:t xml:space="preserve"> may n</w:t>
      </w:r>
      <w:r w:rsidR="000D562D" w:rsidRPr="008E653B">
        <w:rPr>
          <w:rFonts w:ascii="Calibri" w:hAnsi="Calibri" w:cs="Calibri"/>
          <w:sz w:val="24"/>
          <w:szCs w:val="24"/>
        </w:rPr>
        <w:t>o</w:t>
      </w:r>
      <w:r w:rsidRPr="008E653B">
        <w:rPr>
          <w:rFonts w:ascii="Calibri" w:hAnsi="Calibri" w:cs="Calibri"/>
          <w:sz w:val="24"/>
          <w:szCs w:val="24"/>
        </w:rPr>
        <w:t>t be f</w:t>
      </w:r>
      <w:r w:rsidR="000D562D" w:rsidRPr="008E653B">
        <w:rPr>
          <w:rFonts w:ascii="Calibri" w:hAnsi="Calibri" w:cs="Calibri"/>
          <w:sz w:val="24"/>
          <w:szCs w:val="24"/>
        </w:rPr>
        <w:t>u</w:t>
      </w:r>
      <w:r w:rsidRPr="008E653B">
        <w:rPr>
          <w:rFonts w:ascii="Calibri" w:hAnsi="Calibri" w:cs="Calibri"/>
          <w:sz w:val="24"/>
          <w:szCs w:val="24"/>
        </w:rPr>
        <w:t>lly engaging with</w:t>
      </w:r>
      <w:r w:rsidR="009746A6">
        <w:rPr>
          <w:rFonts w:ascii="Calibri" w:hAnsi="Calibri" w:cs="Calibri"/>
          <w:sz w:val="24"/>
          <w:szCs w:val="24"/>
        </w:rPr>
        <w:t>;</w:t>
      </w:r>
    </w:p>
    <w:p w:rsidR="007C79B6" w:rsidRPr="008E653B" w:rsidRDefault="007C79B6" w:rsidP="008E653B">
      <w:pPr>
        <w:pStyle w:val="ListParagraph"/>
        <w:numPr>
          <w:ilvl w:val="0"/>
          <w:numId w:val="42"/>
        </w:numPr>
        <w:spacing w:after="0" w:line="254" w:lineRule="auto"/>
        <w:ind w:hanging="294"/>
        <w:jc w:val="both"/>
        <w:rPr>
          <w:rFonts w:ascii="Calibri" w:hAnsi="Calibri" w:cs="Calibri"/>
          <w:sz w:val="24"/>
          <w:szCs w:val="24"/>
        </w:rPr>
      </w:pPr>
      <w:r w:rsidRPr="008E653B">
        <w:rPr>
          <w:rFonts w:ascii="Calibri" w:hAnsi="Calibri" w:cs="Calibri"/>
          <w:sz w:val="24"/>
          <w:szCs w:val="24"/>
        </w:rPr>
        <w:t>Carry out a survey of SMEs</w:t>
      </w:r>
      <w:r w:rsidR="00794F89">
        <w:rPr>
          <w:rFonts w:ascii="Calibri" w:hAnsi="Calibri" w:cs="Calibri"/>
          <w:sz w:val="24"/>
          <w:szCs w:val="24"/>
        </w:rPr>
        <w:t xml:space="preserve"> to check their awareness of the </w:t>
      </w:r>
      <w:proofErr w:type="spellStart"/>
      <w:r w:rsidR="00794F89">
        <w:rPr>
          <w:rFonts w:ascii="Calibri" w:hAnsi="Calibri" w:cs="Calibri"/>
          <w:sz w:val="24"/>
          <w:szCs w:val="24"/>
        </w:rPr>
        <w:t>LEP</w:t>
      </w:r>
      <w:proofErr w:type="spellEnd"/>
      <w:r w:rsidR="00794F89">
        <w:rPr>
          <w:rFonts w:ascii="Calibri" w:hAnsi="Calibri" w:cs="Calibri"/>
          <w:sz w:val="24"/>
          <w:szCs w:val="24"/>
        </w:rPr>
        <w:t xml:space="preserve"> is, role and services and how they might prefer to engage</w:t>
      </w:r>
      <w:r w:rsidRPr="008E653B">
        <w:rPr>
          <w:rFonts w:ascii="Calibri" w:hAnsi="Calibri" w:cs="Calibri"/>
          <w:sz w:val="24"/>
          <w:szCs w:val="24"/>
        </w:rPr>
        <w:t xml:space="preserve"> </w:t>
      </w:r>
      <w:r w:rsidR="008E653B" w:rsidRPr="008E653B">
        <w:rPr>
          <w:rFonts w:ascii="Calibri" w:hAnsi="Calibri" w:cs="Calibri"/>
          <w:sz w:val="24"/>
          <w:szCs w:val="24"/>
        </w:rPr>
        <w:t xml:space="preserve">(consider </w:t>
      </w:r>
      <w:r w:rsidR="00794F89">
        <w:rPr>
          <w:rFonts w:ascii="Calibri" w:hAnsi="Calibri" w:cs="Calibri"/>
          <w:sz w:val="24"/>
          <w:szCs w:val="24"/>
        </w:rPr>
        <w:t xml:space="preserve">from </w:t>
      </w:r>
      <w:r w:rsidR="008E653B" w:rsidRPr="008E653B">
        <w:rPr>
          <w:rFonts w:ascii="Calibri" w:hAnsi="Calibri" w:cs="Calibri"/>
          <w:sz w:val="24"/>
          <w:szCs w:val="24"/>
        </w:rPr>
        <w:t xml:space="preserve">where the Committee might obtain a list of </w:t>
      </w:r>
      <w:r w:rsidR="00F03EFB" w:rsidRPr="008E653B">
        <w:rPr>
          <w:rFonts w:ascii="Calibri" w:hAnsi="Calibri" w:cs="Calibri"/>
          <w:sz w:val="24"/>
          <w:szCs w:val="24"/>
        </w:rPr>
        <w:t xml:space="preserve">e-mail addresses of </w:t>
      </w:r>
      <w:r w:rsidR="00794F89">
        <w:rPr>
          <w:rFonts w:ascii="Calibri" w:hAnsi="Calibri" w:cs="Calibri"/>
          <w:sz w:val="24"/>
          <w:szCs w:val="24"/>
        </w:rPr>
        <w:t xml:space="preserve">relevant </w:t>
      </w:r>
      <w:r w:rsidRPr="008E653B">
        <w:rPr>
          <w:rFonts w:ascii="Calibri" w:hAnsi="Calibri" w:cs="Calibri"/>
          <w:sz w:val="24"/>
          <w:szCs w:val="24"/>
        </w:rPr>
        <w:t>business</w:t>
      </w:r>
      <w:r w:rsidR="00F03EFB" w:rsidRPr="008E653B">
        <w:rPr>
          <w:rFonts w:ascii="Calibri" w:hAnsi="Calibri" w:cs="Calibri"/>
          <w:sz w:val="24"/>
          <w:szCs w:val="24"/>
        </w:rPr>
        <w:t>e</w:t>
      </w:r>
      <w:r w:rsidRPr="008E653B">
        <w:rPr>
          <w:rFonts w:ascii="Calibri" w:hAnsi="Calibri" w:cs="Calibri"/>
          <w:sz w:val="24"/>
          <w:szCs w:val="24"/>
        </w:rPr>
        <w:t>s</w:t>
      </w:r>
      <w:r w:rsidR="008E653B" w:rsidRPr="008E653B">
        <w:rPr>
          <w:rFonts w:ascii="Calibri" w:hAnsi="Calibri" w:cs="Calibri"/>
          <w:sz w:val="24"/>
          <w:szCs w:val="24"/>
        </w:rPr>
        <w:t>)</w:t>
      </w:r>
      <w:r w:rsidR="009746A6">
        <w:rPr>
          <w:rFonts w:ascii="Calibri" w:hAnsi="Calibri" w:cs="Calibri"/>
          <w:sz w:val="24"/>
          <w:szCs w:val="24"/>
        </w:rPr>
        <w:t>;</w:t>
      </w:r>
    </w:p>
    <w:p w:rsidR="007C79B6" w:rsidRPr="008E653B" w:rsidRDefault="000D562D" w:rsidP="008E653B">
      <w:pPr>
        <w:pStyle w:val="ListParagraph"/>
        <w:numPr>
          <w:ilvl w:val="0"/>
          <w:numId w:val="42"/>
        </w:numPr>
        <w:spacing w:after="0" w:line="254" w:lineRule="auto"/>
        <w:ind w:hanging="294"/>
        <w:jc w:val="both"/>
        <w:rPr>
          <w:rFonts w:ascii="Calibri" w:hAnsi="Calibri" w:cs="Calibri"/>
          <w:sz w:val="24"/>
          <w:szCs w:val="24"/>
        </w:rPr>
      </w:pPr>
      <w:r w:rsidRPr="008E653B">
        <w:rPr>
          <w:rFonts w:ascii="Calibri" w:hAnsi="Calibri" w:cs="Calibri"/>
          <w:sz w:val="24"/>
          <w:szCs w:val="24"/>
        </w:rPr>
        <w:t>Consider g</w:t>
      </w:r>
      <w:r w:rsidR="007C79B6" w:rsidRPr="008E653B">
        <w:rPr>
          <w:rFonts w:ascii="Calibri" w:hAnsi="Calibri" w:cs="Calibri"/>
          <w:sz w:val="24"/>
          <w:szCs w:val="24"/>
        </w:rPr>
        <w:t xml:space="preserve">ood practice </w:t>
      </w:r>
      <w:r w:rsidR="00F03EFB" w:rsidRPr="008E653B">
        <w:rPr>
          <w:rFonts w:ascii="Calibri" w:hAnsi="Calibri" w:cs="Calibri"/>
          <w:sz w:val="24"/>
          <w:szCs w:val="24"/>
        </w:rPr>
        <w:t xml:space="preserve">by </w:t>
      </w:r>
      <w:proofErr w:type="spellStart"/>
      <w:r w:rsidR="00F03EFB" w:rsidRPr="008E653B">
        <w:rPr>
          <w:rFonts w:ascii="Calibri" w:hAnsi="Calibri" w:cs="Calibri"/>
          <w:sz w:val="24"/>
          <w:szCs w:val="24"/>
        </w:rPr>
        <w:t>LEPs</w:t>
      </w:r>
      <w:proofErr w:type="spellEnd"/>
      <w:r w:rsidR="00F03EFB" w:rsidRPr="008E653B">
        <w:rPr>
          <w:rFonts w:ascii="Calibri" w:hAnsi="Calibri" w:cs="Calibri"/>
          <w:sz w:val="24"/>
          <w:szCs w:val="24"/>
        </w:rPr>
        <w:t xml:space="preserve"> </w:t>
      </w:r>
      <w:r w:rsidR="007C79B6" w:rsidRPr="008E653B">
        <w:rPr>
          <w:rFonts w:ascii="Calibri" w:hAnsi="Calibri" w:cs="Calibri"/>
          <w:sz w:val="24"/>
          <w:szCs w:val="24"/>
        </w:rPr>
        <w:t>elsewhere</w:t>
      </w:r>
      <w:r w:rsidR="009746A6">
        <w:rPr>
          <w:rFonts w:ascii="Calibri" w:hAnsi="Calibri" w:cs="Calibri"/>
          <w:sz w:val="24"/>
          <w:szCs w:val="24"/>
        </w:rPr>
        <w:t>;</w:t>
      </w:r>
    </w:p>
    <w:p w:rsidR="007C79B6" w:rsidRDefault="0035568C" w:rsidP="008E653B">
      <w:pPr>
        <w:pStyle w:val="ListParagraph"/>
        <w:numPr>
          <w:ilvl w:val="0"/>
          <w:numId w:val="42"/>
        </w:numPr>
        <w:spacing w:after="0" w:line="254" w:lineRule="auto"/>
        <w:ind w:hanging="294"/>
        <w:jc w:val="both"/>
        <w:rPr>
          <w:rFonts w:ascii="Calibri" w:hAnsi="Calibri" w:cs="Calibri"/>
          <w:sz w:val="24"/>
          <w:szCs w:val="24"/>
        </w:rPr>
      </w:pPr>
      <w:r w:rsidRPr="008E653B">
        <w:rPr>
          <w:rFonts w:ascii="Calibri" w:hAnsi="Calibri" w:cs="Calibri"/>
          <w:sz w:val="24"/>
          <w:szCs w:val="24"/>
        </w:rPr>
        <w:t>Consider how</w:t>
      </w:r>
      <w:r w:rsidR="007C79B6" w:rsidRPr="008E653B">
        <w:rPr>
          <w:rFonts w:ascii="Calibri" w:hAnsi="Calibri" w:cs="Calibri"/>
          <w:sz w:val="24"/>
          <w:szCs w:val="24"/>
        </w:rPr>
        <w:t xml:space="preserve"> </w:t>
      </w:r>
      <w:r w:rsidRPr="008E653B">
        <w:rPr>
          <w:rFonts w:ascii="Calibri" w:hAnsi="Calibri" w:cs="Calibri"/>
          <w:sz w:val="24"/>
          <w:szCs w:val="24"/>
        </w:rPr>
        <w:t>Cheshire East, Cheshire West and Chester and Warring</w:t>
      </w:r>
      <w:r w:rsidR="008E653B" w:rsidRPr="008E653B">
        <w:rPr>
          <w:rFonts w:ascii="Calibri" w:hAnsi="Calibri" w:cs="Calibri"/>
          <w:sz w:val="24"/>
          <w:szCs w:val="24"/>
        </w:rPr>
        <w:t>t</w:t>
      </w:r>
      <w:r w:rsidRPr="008E653B">
        <w:rPr>
          <w:rFonts w:ascii="Calibri" w:hAnsi="Calibri" w:cs="Calibri"/>
          <w:sz w:val="24"/>
          <w:szCs w:val="24"/>
        </w:rPr>
        <w:t>on Borough Co</w:t>
      </w:r>
      <w:r w:rsidR="008E653B" w:rsidRPr="008E653B">
        <w:rPr>
          <w:rFonts w:ascii="Calibri" w:hAnsi="Calibri" w:cs="Calibri"/>
          <w:sz w:val="24"/>
          <w:szCs w:val="24"/>
        </w:rPr>
        <w:t>u</w:t>
      </w:r>
      <w:r w:rsidRPr="008E653B">
        <w:rPr>
          <w:rFonts w:ascii="Calibri" w:hAnsi="Calibri" w:cs="Calibri"/>
          <w:sz w:val="24"/>
          <w:szCs w:val="24"/>
        </w:rPr>
        <w:t>ncil</w:t>
      </w:r>
      <w:r w:rsidR="007C79B6" w:rsidRPr="008E653B">
        <w:rPr>
          <w:rFonts w:ascii="Calibri" w:hAnsi="Calibri" w:cs="Calibri"/>
          <w:sz w:val="24"/>
          <w:szCs w:val="24"/>
        </w:rPr>
        <w:t xml:space="preserve"> </w:t>
      </w:r>
      <w:r w:rsidRPr="008E653B">
        <w:rPr>
          <w:rFonts w:ascii="Calibri" w:hAnsi="Calibri" w:cs="Calibri"/>
          <w:sz w:val="24"/>
          <w:szCs w:val="24"/>
        </w:rPr>
        <w:t xml:space="preserve">carry out </w:t>
      </w:r>
      <w:r w:rsidR="000D562D" w:rsidRPr="008E653B">
        <w:rPr>
          <w:rFonts w:ascii="Calibri" w:hAnsi="Calibri" w:cs="Calibri"/>
          <w:sz w:val="24"/>
          <w:szCs w:val="24"/>
        </w:rPr>
        <w:t>engage</w:t>
      </w:r>
      <w:r w:rsidR="008E653B" w:rsidRPr="008E653B">
        <w:rPr>
          <w:rFonts w:ascii="Calibri" w:hAnsi="Calibri" w:cs="Calibri"/>
          <w:sz w:val="24"/>
          <w:szCs w:val="24"/>
        </w:rPr>
        <w:t>ment</w:t>
      </w:r>
      <w:r w:rsidR="000D562D" w:rsidRPr="008E653B">
        <w:rPr>
          <w:rFonts w:ascii="Calibri" w:hAnsi="Calibri" w:cs="Calibri"/>
          <w:sz w:val="24"/>
          <w:szCs w:val="24"/>
        </w:rPr>
        <w:t xml:space="preserve"> with</w:t>
      </w:r>
      <w:r w:rsidRPr="008E653B">
        <w:rPr>
          <w:rFonts w:ascii="Calibri" w:hAnsi="Calibri" w:cs="Calibri"/>
          <w:sz w:val="24"/>
          <w:szCs w:val="24"/>
        </w:rPr>
        <w:t xml:space="preserve"> businesses</w:t>
      </w:r>
      <w:r w:rsidR="00794F89">
        <w:rPr>
          <w:rFonts w:ascii="Calibri" w:hAnsi="Calibri" w:cs="Calibri"/>
          <w:sz w:val="24"/>
          <w:szCs w:val="24"/>
        </w:rPr>
        <w:t xml:space="preserve"> and whether </w:t>
      </w:r>
      <w:proofErr w:type="spellStart"/>
      <w:r w:rsidR="00794F89">
        <w:rPr>
          <w:rFonts w:ascii="Calibri" w:hAnsi="Calibri" w:cs="Calibri"/>
          <w:sz w:val="24"/>
          <w:szCs w:val="24"/>
        </w:rPr>
        <w:t>LEP</w:t>
      </w:r>
      <w:proofErr w:type="spellEnd"/>
      <w:r w:rsidR="00794F89">
        <w:rPr>
          <w:rFonts w:ascii="Calibri" w:hAnsi="Calibri" w:cs="Calibri"/>
          <w:sz w:val="24"/>
          <w:szCs w:val="24"/>
        </w:rPr>
        <w:t xml:space="preserve"> activities can be dovetailed in</w:t>
      </w:r>
      <w:r w:rsidR="009746A6">
        <w:rPr>
          <w:rFonts w:ascii="Calibri" w:hAnsi="Calibri" w:cs="Calibri"/>
          <w:sz w:val="24"/>
          <w:szCs w:val="24"/>
        </w:rPr>
        <w:t>.</w:t>
      </w:r>
    </w:p>
    <w:p w:rsidR="007245A2" w:rsidRPr="008E653B" w:rsidRDefault="007245A2" w:rsidP="008E653B">
      <w:pPr>
        <w:pStyle w:val="ListParagraph"/>
        <w:numPr>
          <w:ilvl w:val="0"/>
          <w:numId w:val="42"/>
        </w:numPr>
        <w:spacing w:after="0" w:line="254" w:lineRule="auto"/>
        <w:ind w:hanging="294"/>
        <w:jc w:val="both"/>
        <w:rPr>
          <w:rFonts w:ascii="Calibri" w:hAnsi="Calibri" w:cs="Calibri"/>
          <w:sz w:val="24"/>
          <w:szCs w:val="24"/>
        </w:rPr>
      </w:pPr>
      <w:r>
        <w:rPr>
          <w:rFonts w:ascii="Calibri" w:hAnsi="Calibri" w:cs="Calibri"/>
          <w:sz w:val="24"/>
          <w:szCs w:val="24"/>
        </w:rPr>
        <w:t xml:space="preserve">Carry out a survey of </w:t>
      </w:r>
      <w:proofErr w:type="spellStart"/>
      <w:r>
        <w:rPr>
          <w:rFonts w:ascii="Calibri" w:hAnsi="Calibri" w:cs="Calibri"/>
          <w:sz w:val="24"/>
          <w:szCs w:val="24"/>
        </w:rPr>
        <w:t>LEP</w:t>
      </w:r>
      <w:proofErr w:type="spellEnd"/>
      <w:r>
        <w:rPr>
          <w:rFonts w:ascii="Calibri" w:hAnsi="Calibri" w:cs="Calibri"/>
          <w:sz w:val="24"/>
          <w:szCs w:val="24"/>
        </w:rPr>
        <w:t xml:space="preserve"> Board member’s </w:t>
      </w:r>
      <w:r w:rsidR="0046035F">
        <w:rPr>
          <w:rFonts w:ascii="Calibri" w:hAnsi="Calibri" w:cs="Calibri"/>
          <w:sz w:val="24"/>
          <w:szCs w:val="24"/>
        </w:rPr>
        <w:t xml:space="preserve">perceptions of their own </w:t>
      </w:r>
      <w:r>
        <w:rPr>
          <w:rFonts w:ascii="Calibri" w:hAnsi="Calibri" w:cs="Calibri"/>
          <w:sz w:val="24"/>
          <w:szCs w:val="24"/>
        </w:rPr>
        <w:t>engagement activity.</w:t>
      </w:r>
    </w:p>
    <w:p w:rsidR="007C79B6" w:rsidRPr="00C82D3F" w:rsidRDefault="007C79B6" w:rsidP="00C82D3F">
      <w:pPr>
        <w:spacing w:after="0" w:line="254" w:lineRule="auto"/>
        <w:jc w:val="both"/>
        <w:rPr>
          <w:rFonts w:ascii="Calibri" w:hAnsi="Calibri" w:cs="Calibri"/>
          <w:sz w:val="24"/>
          <w:szCs w:val="24"/>
        </w:rPr>
      </w:pPr>
    </w:p>
    <w:p w:rsidR="0003226F" w:rsidRPr="008C250F" w:rsidRDefault="0003226F" w:rsidP="00794F89">
      <w:pPr>
        <w:pStyle w:val="ListParagraph"/>
        <w:numPr>
          <w:ilvl w:val="0"/>
          <w:numId w:val="26"/>
        </w:numPr>
        <w:spacing w:after="0" w:line="254" w:lineRule="auto"/>
        <w:ind w:left="426" w:hanging="426"/>
        <w:jc w:val="both"/>
        <w:rPr>
          <w:rFonts w:ascii="Calibri" w:hAnsi="Calibri" w:cs="Calibri"/>
          <w:b/>
          <w:sz w:val="24"/>
          <w:szCs w:val="24"/>
        </w:rPr>
      </w:pPr>
      <w:r w:rsidRPr="008C250F">
        <w:rPr>
          <w:rFonts w:ascii="Calibri" w:hAnsi="Calibri" w:cs="Calibri"/>
          <w:b/>
          <w:sz w:val="24"/>
          <w:szCs w:val="24"/>
        </w:rPr>
        <w:t>Resources</w:t>
      </w:r>
      <w:r>
        <w:rPr>
          <w:rFonts w:ascii="Calibri" w:hAnsi="Calibri" w:cs="Calibri"/>
          <w:b/>
          <w:sz w:val="24"/>
          <w:szCs w:val="24"/>
        </w:rPr>
        <w:t xml:space="preserve"> </w:t>
      </w:r>
    </w:p>
    <w:p w:rsidR="0003226F" w:rsidRDefault="0003226F" w:rsidP="0003226F">
      <w:pPr>
        <w:spacing w:after="0" w:line="254" w:lineRule="auto"/>
        <w:jc w:val="both"/>
        <w:rPr>
          <w:rFonts w:ascii="Calibri" w:hAnsi="Calibri" w:cs="Calibri"/>
          <w:sz w:val="24"/>
          <w:szCs w:val="24"/>
        </w:rPr>
      </w:pPr>
    </w:p>
    <w:p w:rsidR="009D6EF3" w:rsidRPr="008E653B" w:rsidRDefault="0003226F" w:rsidP="00794F89">
      <w:pPr>
        <w:pStyle w:val="ListParagraph"/>
        <w:numPr>
          <w:ilvl w:val="0"/>
          <w:numId w:val="43"/>
        </w:numPr>
        <w:spacing w:after="0" w:line="254" w:lineRule="auto"/>
        <w:ind w:hanging="294"/>
        <w:jc w:val="both"/>
        <w:rPr>
          <w:rFonts w:ascii="Calibri" w:hAnsi="Calibri" w:cs="Calibri"/>
          <w:sz w:val="24"/>
          <w:szCs w:val="24"/>
        </w:rPr>
      </w:pPr>
      <w:r w:rsidRPr="008E653B">
        <w:rPr>
          <w:rFonts w:ascii="Calibri" w:hAnsi="Calibri" w:cs="Calibri"/>
          <w:sz w:val="24"/>
          <w:szCs w:val="24"/>
        </w:rPr>
        <w:t xml:space="preserve">Market share - </w:t>
      </w:r>
      <w:hyperlink r:id="rId9" w:history="1">
        <w:r w:rsidRPr="008E653B">
          <w:rPr>
            <w:rStyle w:val="Hyperlink"/>
            <w:rFonts w:ascii="Calibri" w:hAnsi="Calibri" w:cs="Calibri"/>
            <w:sz w:val="24"/>
            <w:szCs w:val="24"/>
          </w:rPr>
          <w:t>Economic and Resident Baseline Appendix</w:t>
        </w:r>
      </w:hyperlink>
    </w:p>
    <w:p w:rsidR="009D6EF3" w:rsidRDefault="0035568C" w:rsidP="00794F89">
      <w:pPr>
        <w:pStyle w:val="ListParagraph"/>
        <w:numPr>
          <w:ilvl w:val="0"/>
          <w:numId w:val="43"/>
        </w:numPr>
        <w:spacing w:after="0" w:line="254" w:lineRule="auto"/>
        <w:ind w:hanging="294"/>
        <w:jc w:val="both"/>
        <w:rPr>
          <w:rFonts w:ascii="Calibri" w:hAnsi="Calibri" w:cs="Calibri"/>
          <w:sz w:val="24"/>
          <w:szCs w:val="24"/>
        </w:rPr>
      </w:pPr>
      <w:proofErr w:type="spellStart"/>
      <w:r w:rsidRPr="008E653B">
        <w:rPr>
          <w:rFonts w:ascii="Calibri" w:hAnsi="Calibri" w:cs="Calibri"/>
          <w:sz w:val="24"/>
          <w:szCs w:val="24"/>
        </w:rPr>
        <w:t>CLES</w:t>
      </w:r>
      <w:proofErr w:type="spellEnd"/>
      <w:r w:rsidRPr="008E653B">
        <w:rPr>
          <w:rFonts w:ascii="Calibri" w:hAnsi="Calibri" w:cs="Calibri"/>
          <w:sz w:val="24"/>
          <w:szCs w:val="24"/>
        </w:rPr>
        <w:t xml:space="preserve">/FSB Report: </w:t>
      </w:r>
      <w:hyperlink r:id="rId10" w:history="1">
        <w:r w:rsidRPr="007E261A">
          <w:rPr>
            <w:rStyle w:val="Hyperlink"/>
            <w:rFonts w:ascii="Calibri" w:hAnsi="Calibri" w:cs="Calibri"/>
            <w:sz w:val="24"/>
            <w:szCs w:val="24"/>
          </w:rPr>
          <w:t>The Future Of Local Enterprise Partnerships: The Small Business Perspective (September 2014)</w:t>
        </w:r>
      </w:hyperlink>
    </w:p>
    <w:p w:rsidR="009746A6" w:rsidRDefault="009746A6" w:rsidP="00794F89">
      <w:pPr>
        <w:pStyle w:val="ListParagraph"/>
        <w:numPr>
          <w:ilvl w:val="0"/>
          <w:numId w:val="43"/>
        </w:numPr>
        <w:spacing w:after="0" w:line="254" w:lineRule="auto"/>
        <w:ind w:hanging="294"/>
        <w:jc w:val="both"/>
        <w:rPr>
          <w:rFonts w:ascii="Calibri" w:hAnsi="Calibri" w:cs="Calibri"/>
          <w:sz w:val="24"/>
          <w:szCs w:val="24"/>
        </w:rPr>
      </w:pPr>
      <w:r>
        <w:rPr>
          <w:rFonts w:ascii="Calibri" w:hAnsi="Calibri" w:cs="Calibri"/>
          <w:sz w:val="24"/>
          <w:szCs w:val="24"/>
        </w:rPr>
        <w:t xml:space="preserve">Cumbria </w:t>
      </w:r>
      <w:proofErr w:type="spellStart"/>
      <w:r>
        <w:rPr>
          <w:rFonts w:ascii="Calibri" w:hAnsi="Calibri" w:cs="Calibri"/>
          <w:sz w:val="24"/>
          <w:szCs w:val="24"/>
        </w:rPr>
        <w:t>LEP</w:t>
      </w:r>
      <w:proofErr w:type="spellEnd"/>
      <w:r>
        <w:rPr>
          <w:rFonts w:ascii="Calibri" w:hAnsi="Calibri" w:cs="Calibri"/>
          <w:sz w:val="24"/>
          <w:szCs w:val="24"/>
        </w:rPr>
        <w:t xml:space="preserve"> - </w:t>
      </w:r>
      <w:hyperlink r:id="rId11" w:history="1">
        <w:r w:rsidRPr="009746A6">
          <w:rPr>
            <w:rStyle w:val="Hyperlink"/>
            <w:rFonts w:ascii="Calibri" w:hAnsi="Calibri" w:cs="Calibri"/>
            <w:sz w:val="24"/>
            <w:szCs w:val="24"/>
          </w:rPr>
          <w:t>Engagement Strategy</w:t>
        </w:r>
      </w:hyperlink>
    </w:p>
    <w:p w:rsidR="009746A6" w:rsidRDefault="009746A6" w:rsidP="00794F89">
      <w:pPr>
        <w:pStyle w:val="ListParagraph"/>
        <w:numPr>
          <w:ilvl w:val="0"/>
          <w:numId w:val="43"/>
        </w:numPr>
        <w:spacing w:after="0" w:line="254" w:lineRule="auto"/>
        <w:ind w:hanging="294"/>
        <w:jc w:val="both"/>
        <w:rPr>
          <w:rFonts w:ascii="Calibri" w:hAnsi="Calibri" w:cs="Calibri"/>
          <w:sz w:val="24"/>
          <w:szCs w:val="24"/>
        </w:rPr>
      </w:pPr>
      <w:r>
        <w:rPr>
          <w:rFonts w:ascii="Calibri" w:hAnsi="Calibri" w:cs="Calibri"/>
          <w:sz w:val="24"/>
          <w:szCs w:val="24"/>
        </w:rPr>
        <w:t xml:space="preserve">Hertfordshire </w:t>
      </w:r>
      <w:proofErr w:type="spellStart"/>
      <w:r>
        <w:rPr>
          <w:rFonts w:ascii="Calibri" w:hAnsi="Calibri" w:cs="Calibri"/>
          <w:sz w:val="24"/>
          <w:szCs w:val="24"/>
        </w:rPr>
        <w:t>LEP</w:t>
      </w:r>
      <w:proofErr w:type="spellEnd"/>
      <w:r>
        <w:rPr>
          <w:rFonts w:ascii="Calibri" w:hAnsi="Calibri" w:cs="Calibri"/>
          <w:sz w:val="24"/>
          <w:szCs w:val="24"/>
        </w:rPr>
        <w:t xml:space="preserve"> – </w:t>
      </w:r>
      <w:hyperlink r:id="rId12" w:history="1">
        <w:r w:rsidRPr="009746A6">
          <w:rPr>
            <w:rStyle w:val="Hyperlink"/>
            <w:rFonts w:ascii="Calibri" w:hAnsi="Calibri" w:cs="Calibri"/>
            <w:sz w:val="24"/>
            <w:szCs w:val="24"/>
          </w:rPr>
          <w:t>Communications Strategy</w:t>
        </w:r>
      </w:hyperlink>
    </w:p>
    <w:p w:rsidR="009746A6" w:rsidRPr="008E653B" w:rsidRDefault="009746A6" w:rsidP="00794F89">
      <w:pPr>
        <w:pStyle w:val="ListParagraph"/>
        <w:numPr>
          <w:ilvl w:val="0"/>
          <w:numId w:val="43"/>
        </w:numPr>
        <w:spacing w:after="0" w:line="254" w:lineRule="auto"/>
        <w:ind w:hanging="294"/>
        <w:jc w:val="both"/>
        <w:rPr>
          <w:rFonts w:ascii="Calibri" w:hAnsi="Calibri" w:cs="Calibri"/>
          <w:sz w:val="24"/>
          <w:szCs w:val="24"/>
        </w:rPr>
      </w:pPr>
      <w:r>
        <w:rPr>
          <w:rFonts w:ascii="Calibri" w:hAnsi="Calibri" w:cs="Calibri"/>
          <w:sz w:val="24"/>
          <w:szCs w:val="24"/>
        </w:rPr>
        <w:t xml:space="preserve">Black Country </w:t>
      </w:r>
      <w:proofErr w:type="spellStart"/>
      <w:r>
        <w:rPr>
          <w:rFonts w:ascii="Calibri" w:hAnsi="Calibri" w:cs="Calibri"/>
          <w:sz w:val="24"/>
          <w:szCs w:val="24"/>
        </w:rPr>
        <w:t>LEP</w:t>
      </w:r>
      <w:proofErr w:type="spellEnd"/>
      <w:r>
        <w:rPr>
          <w:rFonts w:ascii="Calibri" w:hAnsi="Calibri" w:cs="Calibri"/>
          <w:sz w:val="24"/>
          <w:szCs w:val="24"/>
        </w:rPr>
        <w:t xml:space="preserve"> – </w:t>
      </w:r>
      <w:hyperlink r:id="rId13" w:history="1">
        <w:r w:rsidRPr="009746A6">
          <w:rPr>
            <w:rStyle w:val="Hyperlink"/>
            <w:rFonts w:ascii="Calibri" w:hAnsi="Calibri" w:cs="Calibri"/>
            <w:sz w:val="24"/>
            <w:szCs w:val="24"/>
          </w:rPr>
          <w:t>Strategic Marketing and Communications Plan (draft)</w:t>
        </w:r>
      </w:hyperlink>
    </w:p>
    <w:p w:rsidR="0035568C" w:rsidRDefault="0035568C" w:rsidP="003B5846">
      <w:pPr>
        <w:spacing w:after="0" w:line="254" w:lineRule="auto"/>
        <w:jc w:val="both"/>
        <w:rPr>
          <w:rFonts w:ascii="Calibri" w:hAnsi="Calibri" w:cs="Calibri"/>
          <w:sz w:val="24"/>
          <w:szCs w:val="24"/>
        </w:rPr>
      </w:pPr>
    </w:p>
    <w:p w:rsidR="00D7795E" w:rsidRDefault="00D7795E" w:rsidP="003B5846">
      <w:pPr>
        <w:spacing w:after="0" w:line="254" w:lineRule="auto"/>
        <w:jc w:val="both"/>
        <w:rPr>
          <w:rFonts w:ascii="Calibri" w:hAnsi="Calibri" w:cs="Calibri"/>
          <w:sz w:val="24"/>
          <w:szCs w:val="24"/>
        </w:rPr>
      </w:pPr>
    </w:p>
    <w:p w:rsidR="00D7795E" w:rsidRDefault="00D7795E" w:rsidP="003B5846">
      <w:pPr>
        <w:spacing w:after="0" w:line="254" w:lineRule="auto"/>
        <w:jc w:val="both"/>
        <w:rPr>
          <w:rFonts w:ascii="Calibri" w:hAnsi="Calibri" w:cs="Calibri"/>
          <w:sz w:val="24"/>
          <w:szCs w:val="24"/>
        </w:rPr>
      </w:pPr>
      <w:bookmarkStart w:id="1" w:name="_GoBack"/>
      <w:bookmarkEnd w:id="1"/>
    </w:p>
    <w:p w:rsidR="00D7795E" w:rsidRDefault="00D7795E" w:rsidP="003B5846">
      <w:pPr>
        <w:spacing w:after="0" w:line="254" w:lineRule="auto"/>
        <w:jc w:val="both"/>
        <w:rPr>
          <w:rFonts w:ascii="Calibri" w:hAnsi="Calibri" w:cs="Calibri"/>
          <w:sz w:val="24"/>
          <w:szCs w:val="24"/>
        </w:rPr>
      </w:pPr>
    </w:p>
    <w:p w:rsidR="009D6EF3" w:rsidRPr="00270A6E" w:rsidRDefault="009D6EF3" w:rsidP="00794F89">
      <w:pPr>
        <w:pStyle w:val="ListParagraph"/>
        <w:numPr>
          <w:ilvl w:val="0"/>
          <w:numId w:val="26"/>
        </w:numPr>
        <w:spacing w:after="0" w:line="254" w:lineRule="auto"/>
        <w:ind w:left="426" w:hanging="426"/>
        <w:jc w:val="both"/>
        <w:rPr>
          <w:rFonts w:ascii="Calibri" w:hAnsi="Calibri" w:cs="Calibri"/>
          <w:b/>
          <w:sz w:val="24"/>
          <w:szCs w:val="24"/>
        </w:rPr>
      </w:pPr>
      <w:r w:rsidRPr="00270A6E">
        <w:rPr>
          <w:rFonts w:ascii="Calibri" w:hAnsi="Calibri" w:cs="Calibri"/>
          <w:b/>
          <w:sz w:val="24"/>
          <w:szCs w:val="24"/>
        </w:rPr>
        <w:lastRenderedPageBreak/>
        <w:t>T</w:t>
      </w:r>
      <w:r w:rsidR="00A67005" w:rsidRPr="00270A6E">
        <w:rPr>
          <w:rFonts w:ascii="Calibri" w:hAnsi="Calibri" w:cs="Calibri"/>
          <w:b/>
          <w:sz w:val="24"/>
          <w:szCs w:val="24"/>
        </w:rPr>
        <w:t>imescales</w:t>
      </w:r>
    </w:p>
    <w:p w:rsidR="003B5846" w:rsidRPr="004F74DC" w:rsidRDefault="003B5846" w:rsidP="003B5846">
      <w:pPr>
        <w:spacing w:after="0" w:line="254" w:lineRule="auto"/>
        <w:ind w:left="360"/>
        <w:jc w:val="both"/>
        <w:rPr>
          <w:rFonts w:ascii="Calibri" w:hAnsi="Calibri" w:cs="Calibri"/>
          <w:b/>
          <w:sz w:val="24"/>
          <w:szCs w:val="24"/>
        </w:rPr>
      </w:pPr>
    </w:p>
    <w:p w:rsidR="003B5846" w:rsidRDefault="00794F89" w:rsidP="00794F89">
      <w:pPr>
        <w:spacing w:after="0" w:line="254" w:lineRule="auto"/>
        <w:ind w:left="426" w:hanging="426"/>
        <w:jc w:val="both"/>
        <w:rPr>
          <w:rFonts w:ascii="Calibri" w:hAnsi="Calibri" w:cs="Calibri"/>
          <w:sz w:val="24"/>
          <w:szCs w:val="24"/>
        </w:rPr>
      </w:pPr>
      <w:r>
        <w:rPr>
          <w:rFonts w:ascii="Calibri" w:hAnsi="Calibri" w:cs="Calibri"/>
          <w:sz w:val="24"/>
          <w:szCs w:val="24"/>
        </w:rPr>
        <w:t>10.1</w:t>
      </w:r>
      <w:r>
        <w:rPr>
          <w:rFonts w:ascii="Calibri" w:hAnsi="Calibri" w:cs="Calibri"/>
          <w:sz w:val="24"/>
          <w:szCs w:val="24"/>
        </w:rPr>
        <w:tab/>
      </w:r>
      <w:r w:rsidR="00207A0C">
        <w:rPr>
          <w:rFonts w:ascii="Calibri" w:hAnsi="Calibri" w:cs="Calibri"/>
          <w:sz w:val="24"/>
          <w:szCs w:val="24"/>
        </w:rPr>
        <w:t xml:space="preserve">The Committee would need to conclude its review and develop any recommendations by no later than its meeting on 6 September 2018 to report to the </w:t>
      </w:r>
      <w:proofErr w:type="spellStart"/>
      <w:r w:rsidR="00207A0C">
        <w:rPr>
          <w:rFonts w:ascii="Calibri" w:hAnsi="Calibri" w:cs="Calibri"/>
          <w:sz w:val="24"/>
          <w:szCs w:val="24"/>
        </w:rPr>
        <w:t>LEP</w:t>
      </w:r>
      <w:proofErr w:type="spellEnd"/>
      <w:r w:rsidR="00207A0C">
        <w:rPr>
          <w:rFonts w:ascii="Calibri" w:hAnsi="Calibri" w:cs="Calibri"/>
          <w:sz w:val="24"/>
          <w:szCs w:val="24"/>
        </w:rPr>
        <w:t xml:space="preserve"> Board and to feed into the work of the new PR and Communications Manager.</w:t>
      </w:r>
    </w:p>
    <w:p w:rsidR="00F21970" w:rsidRPr="004F74DC" w:rsidRDefault="00F21970" w:rsidP="003B5846">
      <w:pPr>
        <w:spacing w:after="0" w:line="254" w:lineRule="auto"/>
        <w:jc w:val="both"/>
        <w:rPr>
          <w:rFonts w:ascii="Calibri" w:hAnsi="Calibri" w:cs="Calibri"/>
          <w:sz w:val="24"/>
          <w:szCs w:val="24"/>
        </w:rPr>
      </w:pPr>
    </w:p>
    <w:p w:rsidR="004A0113" w:rsidRPr="004F74DC" w:rsidRDefault="00A67005" w:rsidP="0003226F">
      <w:pPr>
        <w:pStyle w:val="ListParagraph"/>
        <w:numPr>
          <w:ilvl w:val="0"/>
          <w:numId w:val="26"/>
        </w:numPr>
        <w:spacing w:after="0" w:line="254" w:lineRule="auto"/>
        <w:ind w:left="426" w:hanging="426"/>
        <w:jc w:val="both"/>
        <w:rPr>
          <w:rFonts w:ascii="Calibri" w:hAnsi="Calibri" w:cs="Calibri"/>
          <w:b/>
          <w:sz w:val="24"/>
          <w:szCs w:val="24"/>
        </w:rPr>
      </w:pPr>
      <w:r>
        <w:rPr>
          <w:rFonts w:ascii="Calibri" w:hAnsi="Calibri" w:cs="Calibri"/>
          <w:b/>
          <w:sz w:val="24"/>
          <w:szCs w:val="24"/>
        </w:rPr>
        <w:t>Conclusion</w:t>
      </w:r>
    </w:p>
    <w:p w:rsidR="000D562D" w:rsidRDefault="000D562D" w:rsidP="003B5846">
      <w:pPr>
        <w:spacing w:after="0" w:line="254" w:lineRule="auto"/>
        <w:ind w:left="360"/>
        <w:jc w:val="both"/>
        <w:rPr>
          <w:rFonts w:ascii="Calibri" w:hAnsi="Calibri" w:cs="Calibri"/>
          <w:sz w:val="24"/>
          <w:szCs w:val="24"/>
        </w:rPr>
      </w:pPr>
    </w:p>
    <w:p w:rsidR="003B5846" w:rsidRPr="008367ED" w:rsidRDefault="00794F89" w:rsidP="00794F89">
      <w:pPr>
        <w:spacing w:after="0" w:line="254" w:lineRule="auto"/>
        <w:ind w:left="426" w:hanging="426"/>
        <w:jc w:val="both"/>
        <w:rPr>
          <w:rFonts w:ascii="Calibri" w:hAnsi="Calibri" w:cs="Calibri"/>
          <w:sz w:val="24"/>
          <w:szCs w:val="24"/>
        </w:rPr>
      </w:pPr>
      <w:r>
        <w:rPr>
          <w:rFonts w:ascii="Calibri" w:hAnsi="Calibri" w:cs="Calibri"/>
          <w:sz w:val="24"/>
          <w:szCs w:val="24"/>
        </w:rPr>
        <w:t>11.1</w:t>
      </w:r>
      <w:r>
        <w:rPr>
          <w:rFonts w:ascii="Calibri" w:hAnsi="Calibri" w:cs="Calibri"/>
          <w:sz w:val="24"/>
          <w:szCs w:val="24"/>
        </w:rPr>
        <w:tab/>
      </w:r>
      <w:r w:rsidR="008367ED" w:rsidRPr="008367ED">
        <w:rPr>
          <w:rFonts w:ascii="Calibri" w:hAnsi="Calibri" w:cs="Calibri"/>
          <w:sz w:val="24"/>
          <w:szCs w:val="24"/>
        </w:rPr>
        <w:t>External en</w:t>
      </w:r>
      <w:r w:rsidR="008367ED">
        <w:rPr>
          <w:rFonts w:ascii="Calibri" w:hAnsi="Calibri" w:cs="Calibri"/>
          <w:sz w:val="24"/>
          <w:szCs w:val="24"/>
        </w:rPr>
        <w:t>g</w:t>
      </w:r>
      <w:r w:rsidR="008367ED" w:rsidRPr="008367ED">
        <w:rPr>
          <w:rFonts w:ascii="Calibri" w:hAnsi="Calibri" w:cs="Calibri"/>
          <w:sz w:val="24"/>
          <w:szCs w:val="24"/>
        </w:rPr>
        <w:t>agem</w:t>
      </w:r>
      <w:r w:rsidR="008367ED">
        <w:rPr>
          <w:rFonts w:ascii="Calibri" w:hAnsi="Calibri" w:cs="Calibri"/>
          <w:sz w:val="24"/>
          <w:szCs w:val="24"/>
        </w:rPr>
        <w:t>e</w:t>
      </w:r>
      <w:r w:rsidR="008367ED" w:rsidRPr="008367ED">
        <w:rPr>
          <w:rFonts w:ascii="Calibri" w:hAnsi="Calibri" w:cs="Calibri"/>
          <w:sz w:val="24"/>
          <w:szCs w:val="24"/>
        </w:rPr>
        <w:t>n</w:t>
      </w:r>
      <w:r w:rsidR="008367ED">
        <w:rPr>
          <w:rFonts w:ascii="Calibri" w:hAnsi="Calibri" w:cs="Calibri"/>
          <w:sz w:val="24"/>
          <w:szCs w:val="24"/>
        </w:rPr>
        <w:t>t</w:t>
      </w:r>
      <w:r w:rsidR="008367ED" w:rsidRPr="008367ED">
        <w:rPr>
          <w:rFonts w:ascii="Calibri" w:hAnsi="Calibri" w:cs="Calibri"/>
          <w:sz w:val="24"/>
          <w:szCs w:val="24"/>
        </w:rPr>
        <w:t xml:space="preserve"> is central to the role of th</w:t>
      </w:r>
      <w:r w:rsidR="008367ED">
        <w:rPr>
          <w:rFonts w:ascii="Calibri" w:hAnsi="Calibri" w:cs="Calibri"/>
          <w:sz w:val="24"/>
          <w:szCs w:val="24"/>
        </w:rPr>
        <w:t>e</w:t>
      </w:r>
      <w:r w:rsidR="008367ED" w:rsidRPr="008367ED">
        <w:rPr>
          <w:rFonts w:ascii="Calibri" w:hAnsi="Calibri" w:cs="Calibri"/>
          <w:sz w:val="24"/>
          <w:szCs w:val="24"/>
        </w:rPr>
        <w:t xml:space="preserve"> </w:t>
      </w:r>
      <w:proofErr w:type="spellStart"/>
      <w:r w:rsidR="008367ED" w:rsidRPr="008367ED">
        <w:rPr>
          <w:rFonts w:ascii="Calibri" w:hAnsi="Calibri" w:cs="Calibri"/>
          <w:sz w:val="24"/>
          <w:szCs w:val="24"/>
        </w:rPr>
        <w:t>LEP</w:t>
      </w:r>
      <w:proofErr w:type="spellEnd"/>
      <w:r w:rsidR="008367ED" w:rsidRPr="008367ED">
        <w:rPr>
          <w:rFonts w:ascii="Calibri" w:hAnsi="Calibri" w:cs="Calibri"/>
          <w:sz w:val="24"/>
          <w:szCs w:val="24"/>
        </w:rPr>
        <w:t>.</w:t>
      </w:r>
      <w:r w:rsidR="008367ED">
        <w:rPr>
          <w:rFonts w:ascii="Calibri" w:hAnsi="Calibri" w:cs="Calibri"/>
          <w:sz w:val="24"/>
          <w:szCs w:val="24"/>
        </w:rPr>
        <w:t xml:space="preserve">  The Committee’s findings will assist the Board to ensure that its methods of engagement are </w:t>
      </w:r>
      <w:r w:rsidR="00207A0C" w:rsidRPr="00207A0C">
        <w:rPr>
          <w:rFonts w:ascii="Calibri" w:hAnsi="Calibri" w:cs="Calibri"/>
          <w:sz w:val="24"/>
          <w:szCs w:val="24"/>
        </w:rPr>
        <w:t xml:space="preserve">responsive </w:t>
      </w:r>
      <w:r w:rsidR="00207A0C">
        <w:rPr>
          <w:rFonts w:ascii="Calibri" w:hAnsi="Calibri" w:cs="Calibri"/>
          <w:sz w:val="24"/>
          <w:szCs w:val="24"/>
        </w:rPr>
        <w:t xml:space="preserve">and </w:t>
      </w:r>
      <w:r w:rsidR="008367ED">
        <w:rPr>
          <w:rFonts w:ascii="Calibri" w:hAnsi="Calibri" w:cs="Calibri"/>
          <w:sz w:val="24"/>
          <w:szCs w:val="24"/>
        </w:rPr>
        <w:t xml:space="preserve">inclusive of all sectors, and underpin both its strategic planning activities and </w:t>
      </w:r>
      <w:r w:rsidR="00207A0C">
        <w:rPr>
          <w:rFonts w:ascii="Calibri" w:hAnsi="Calibri" w:cs="Calibri"/>
          <w:sz w:val="24"/>
          <w:szCs w:val="24"/>
        </w:rPr>
        <w:t xml:space="preserve">its </w:t>
      </w:r>
      <w:r w:rsidR="008367ED">
        <w:rPr>
          <w:rFonts w:ascii="Calibri" w:hAnsi="Calibri" w:cs="Calibri"/>
          <w:sz w:val="24"/>
          <w:szCs w:val="24"/>
        </w:rPr>
        <w:t>operational decisions</w:t>
      </w:r>
      <w:r>
        <w:rPr>
          <w:rFonts w:ascii="Calibri" w:hAnsi="Calibri" w:cs="Calibri"/>
          <w:sz w:val="24"/>
          <w:szCs w:val="24"/>
        </w:rPr>
        <w:t xml:space="preserve"> and direct services offer</w:t>
      </w:r>
      <w:r w:rsidR="008367ED">
        <w:rPr>
          <w:rFonts w:ascii="Calibri" w:hAnsi="Calibri" w:cs="Calibri"/>
          <w:sz w:val="24"/>
          <w:szCs w:val="24"/>
        </w:rPr>
        <w:t>.</w:t>
      </w:r>
    </w:p>
    <w:p w:rsidR="008367ED" w:rsidRPr="008367ED" w:rsidRDefault="008367ED" w:rsidP="007E261A">
      <w:pPr>
        <w:spacing w:after="0" w:line="254" w:lineRule="auto"/>
        <w:ind w:left="426"/>
        <w:jc w:val="both"/>
        <w:rPr>
          <w:rFonts w:ascii="Calibri" w:hAnsi="Calibri" w:cs="Calibri"/>
          <w:sz w:val="24"/>
          <w:szCs w:val="24"/>
        </w:rPr>
      </w:pPr>
    </w:p>
    <w:p w:rsidR="000D562D" w:rsidRDefault="000D562D" w:rsidP="00270A6E">
      <w:pPr>
        <w:spacing w:after="0" w:line="254" w:lineRule="auto"/>
        <w:ind w:left="426"/>
        <w:jc w:val="both"/>
        <w:rPr>
          <w:rFonts w:ascii="Calibri" w:hAnsi="Calibri" w:cs="Calibri"/>
          <w:sz w:val="24"/>
          <w:szCs w:val="24"/>
        </w:rPr>
      </w:pPr>
    </w:p>
    <w:sectPr w:rsidR="000D562D" w:rsidSect="00BA45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FF" w:rsidRDefault="003547FF" w:rsidP="00F12DC8">
      <w:pPr>
        <w:spacing w:after="0" w:line="240" w:lineRule="auto"/>
      </w:pPr>
      <w:r>
        <w:separator/>
      </w:r>
    </w:p>
  </w:endnote>
  <w:endnote w:type="continuationSeparator" w:id="0">
    <w:p w:rsidR="003547FF" w:rsidRDefault="003547FF" w:rsidP="00F1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253013"/>
      <w:docPartObj>
        <w:docPartGallery w:val="Page Numbers (Bottom of Page)"/>
        <w:docPartUnique/>
      </w:docPartObj>
    </w:sdtPr>
    <w:sdtEndPr>
      <w:rPr>
        <w:noProof/>
      </w:rPr>
    </w:sdtEndPr>
    <w:sdtContent>
      <w:p w:rsidR="003547FF" w:rsidRDefault="003547FF">
        <w:pPr>
          <w:pStyle w:val="Footer"/>
          <w:jc w:val="center"/>
        </w:pPr>
        <w:r>
          <w:fldChar w:fldCharType="begin"/>
        </w:r>
        <w:r>
          <w:instrText xml:space="preserve"> PAGE   \* MERGEFORMAT </w:instrText>
        </w:r>
        <w:r>
          <w:fldChar w:fldCharType="separate"/>
        </w:r>
        <w:r w:rsidR="0046035F">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FF" w:rsidRDefault="003547FF" w:rsidP="00F12DC8">
      <w:pPr>
        <w:spacing w:after="0" w:line="240" w:lineRule="auto"/>
      </w:pPr>
      <w:r>
        <w:separator/>
      </w:r>
    </w:p>
  </w:footnote>
  <w:footnote w:type="continuationSeparator" w:id="0">
    <w:p w:rsidR="003547FF" w:rsidRDefault="003547FF" w:rsidP="00F12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E9"/>
    <w:multiLevelType w:val="hybridMultilevel"/>
    <w:tmpl w:val="AB9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D4D13"/>
    <w:multiLevelType w:val="hybridMultilevel"/>
    <w:tmpl w:val="4C48CF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835BF"/>
    <w:multiLevelType w:val="hybridMultilevel"/>
    <w:tmpl w:val="3866012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nsid w:val="15A761C9"/>
    <w:multiLevelType w:val="hybridMultilevel"/>
    <w:tmpl w:val="2B84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697B20"/>
    <w:multiLevelType w:val="hybridMultilevel"/>
    <w:tmpl w:val="858E2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F13598F"/>
    <w:multiLevelType w:val="hybridMultilevel"/>
    <w:tmpl w:val="1788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93651"/>
    <w:multiLevelType w:val="hybridMultilevel"/>
    <w:tmpl w:val="03F880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325096E"/>
    <w:multiLevelType w:val="multilevel"/>
    <w:tmpl w:val="DEAA9F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3A2681"/>
    <w:multiLevelType w:val="hybridMultilevel"/>
    <w:tmpl w:val="BA4450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44E6D75"/>
    <w:multiLevelType w:val="hybridMultilevel"/>
    <w:tmpl w:val="4F00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643A1F"/>
    <w:multiLevelType w:val="hybridMultilevel"/>
    <w:tmpl w:val="FE56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00F50"/>
    <w:multiLevelType w:val="multilevel"/>
    <w:tmpl w:val="19DA2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EA65A00"/>
    <w:multiLevelType w:val="hybridMultilevel"/>
    <w:tmpl w:val="07383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E75B75"/>
    <w:multiLevelType w:val="hybridMultilevel"/>
    <w:tmpl w:val="C806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C47EB7"/>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3154B5"/>
    <w:multiLevelType w:val="hybridMultilevel"/>
    <w:tmpl w:val="F2AA03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CF533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CF0C27"/>
    <w:multiLevelType w:val="hybridMultilevel"/>
    <w:tmpl w:val="C670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951EB4"/>
    <w:multiLevelType w:val="hybridMultilevel"/>
    <w:tmpl w:val="17E0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B5035"/>
    <w:multiLevelType w:val="hybridMultilevel"/>
    <w:tmpl w:val="6978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726A89"/>
    <w:multiLevelType w:val="hybridMultilevel"/>
    <w:tmpl w:val="BFC4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3570B9"/>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19251A"/>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9F37B2"/>
    <w:multiLevelType w:val="hybridMultilevel"/>
    <w:tmpl w:val="E9B8E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154408D"/>
    <w:multiLevelType w:val="hybridMultilevel"/>
    <w:tmpl w:val="496C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D467DA"/>
    <w:multiLevelType w:val="hybridMultilevel"/>
    <w:tmpl w:val="DF4C053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nsid w:val="54C97209"/>
    <w:multiLevelType w:val="multilevel"/>
    <w:tmpl w:val="19DA2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6472555"/>
    <w:multiLevelType w:val="hybridMultilevel"/>
    <w:tmpl w:val="C65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C66B69"/>
    <w:multiLevelType w:val="hybridMultilevel"/>
    <w:tmpl w:val="BA62C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AB775BC"/>
    <w:multiLevelType w:val="hybridMultilevel"/>
    <w:tmpl w:val="DB2E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D7050DC"/>
    <w:multiLevelType w:val="hybridMultilevel"/>
    <w:tmpl w:val="BF860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50978"/>
    <w:multiLevelType w:val="hybridMultilevel"/>
    <w:tmpl w:val="EF1A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084937"/>
    <w:multiLevelType w:val="hybridMultilevel"/>
    <w:tmpl w:val="183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CD0D02"/>
    <w:multiLevelType w:val="multilevel"/>
    <w:tmpl w:val="215893D2"/>
    <w:lvl w:ilvl="0">
      <w:start w:val="1"/>
      <w:numFmt w:val="upperLetter"/>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2D7FA3"/>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D66E2E"/>
    <w:multiLevelType w:val="hybridMultilevel"/>
    <w:tmpl w:val="23EEBDD6"/>
    <w:lvl w:ilvl="0" w:tplc="6B8EB6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nsid w:val="715A6093"/>
    <w:multiLevelType w:val="hybridMultilevel"/>
    <w:tmpl w:val="7CCAE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1D30557"/>
    <w:multiLevelType w:val="multilevel"/>
    <w:tmpl w:val="54DA865C"/>
    <w:lvl w:ilvl="0">
      <w:start w:val="4"/>
      <w:numFmt w:val="decimal"/>
      <w:lvlText w:val="%1.0"/>
      <w:lvlJc w:val="left"/>
      <w:pPr>
        <w:ind w:left="540" w:hanging="398"/>
      </w:pPr>
      <w:rPr>
        <w:rFonts w:hint="default"/>
      </w:rPr>
    </w:lvl>
    <w:lvl w:ilvl="1">
      <w:start w:val="1"/>
      <w:numFmt w:val="decimal"/>
      <w:lvlText w:val="%1.%2"/>
      <w:lvlJc w:val="left"/>
      <w:pPr>
        <w:ind w:left="1249" w:hanging="398"/>
      </w:pPr>
      <w:rPr>
        <w:rFonts w:hint="default"/>
        <w:b w:val="0"/>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38">
    <w:nsid w:val="76503416"/>
    <w:multiLevelType w:val="hybridMultilevel"/>
    <w:tmpl w:val="DE64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CAE7F59"/>
    <w:multiLevelType w:val="hybridMultilevel"/>
    <w:tmpl w:val="9830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AF00E0"/>
    <w:multiLevelType w:val="hybridMultilevel"/>
    <w:tmpl w:val="9428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35"/>
  </w:num>
  <w:num w:numId="6">
    <w:abstractNumId w:val="7"/>
  </w:num>
  <w:num w:numId="7">
    <w:abstractNumId w:val="29"/>
  </w:num>
  <w:num w:numId="8">
    <w:abstractNumId w:val="4"/>
  </w:num>
  <w:num w:numId="9">
    <w:abstractNumId w:val="31"/>
  </w:num>
  <w:num w:numId="10">
    <w:abstractNumId w:val="38"/>
  </w:num>
  <w:num w:numId="11">
    <w:abstractNumId w:val="37"/>
  </w:num>
  <w:num w:numId="12">
    <w:abstractNumId w:val="16"/>
  </w:num>
  <w:num w:numId="13">
    <w:abstractNumId w:val="6"/>
  </w:num>
  <w:num w:numId="14">
    <w:abstractNumId w:val="15"/>
  </w:num>
  <w:num w:numId="15">
    <w:abstractNumId w:val="8"/>
  </w:num>
  <w:num w:numId="16">
    <w:abstractNumId w:val="14"/>
  </w:num>
  <w:num w:numId="17">
    <w:abstractNumId w:val="2"/>
  </w:num>
  <w:num w:numId="18">
    <w:abstractNumId w:val="25"/>
  </w:num>
  <w:num w:numId="19">
    <w:abstractNumId w:val="28"/>
  </w:num>
  <w:num w:numId="20">
    <w:abstractNumId w:val="34"/>
  </w:num>
  <w:num w:numId="21">
    <w:abstractNumId w:val="33"/>
  </w:num>
  <w:num w:numId="22">
    <w:abstractNumId w:val="30"/>
  </w:num>
  <w:num w:numId="23">
    <w:abstractNumId w:val="12"/>
  </w:num>
  <w:num w:numId="24">
    <w:abstractNumId w:val="39"/>
  </w:num>
  <w:num w:numId="25">
    <w:abstractNumId w:val="23"/>
  </w:num>
  <w:num w:numId="26">
    <w:abstractNumId w:val="11"/>
  </w:num>
  <w:num w:numId="27">
    <w:abstractNumId w:val="18"/>
  </w:num>
  <w:num w:numId="28">
    <w:abstractNumId w:val="5"/>
  </w:num>
  <w:num w:numId="29">
    <w:abstractNumId w:val="20"/>
  </w:num>
  <w:num w:numId="30">
    <w:abstractNumId w:val="32"/>
  </w:num>
  <w:num w:numId="31">
    <w:abstractNumId w:val="3"/>
  </w:num>
  <w:num w:numId="32">
    <w:abstractNumId w:val="1"/>
  </w:num>
  <w:num w:numId="33">
    <w:abstractNumId w:val="27"/>
  </w:num>
  <w:num w:numId="34">
    <w:abstractNumId w:val="10"/>
  </w:num>
  <w:num w:numId="35">
    <w:abstractNumId w:val="36"/>
  </w:num>
  <w:num w:numId="36">
    <w:abstractNumId w:val="40"/>
  </w:num>
  <w:num w:numId="37">
    <w:abstractNumId w:val="17"/>
  </w:num>
  <w:num w:numId="38">
    <w:abstractNumId w:val="24"/>
  </w:num>
  <w:num w:numId="39">
    <w:abstractNumId w:val="19"/>
  </w:num>
  <w:num w:numId="40">
    <w:abstractNumId w:val="13"/>
  </w:num>
  <w:num w:numId="41">
    <w:abstractNumId w:val="26"/>
  </w:num>
  <w:num w:numId="42">
    <w:abstractNumId w:val="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D5"/>
    <w:rsid w:val="00015B1F"/>
    <w:rsid w:val="00023044"/>
    <w:rsid w:val="00025D6B"/>
    <w:rsid w:val="0003226F"/>
    <w:rsid w:val="00037FD9"/>
    <w:rsid w:val="00050FE5"/>
    <w:rsid w:val="00053D86"/>
    <w:rsid w:val="000638D0"/>
    <w:rsid w:val="00065AF3"/>
    <w:rsid w:val="00065B99"/>
    <w:rsid w:val="00067B9C"/>
    <w:rsid w:val="00075529"/>
    <w:rsid w:val="00083C8F"/>
    <w:rsid w:val="0009045F"/>
    <w:rsid w:val="000A3487"/>
    <w:rsid w:val="000A591A"/>
    <w:rsid w:val="000B1448"/>
    <w:rsid w:val="000B20A4"/>
    <w:rsid w:val="000B372C"/>
    <w:rsid w:val="000C213B"/>
    <w:rsid w:val="000D127D"/>
    <w:rsid w:val="000D562D"/>
    <w:rsid w:val="000D6A16"/>
    <w:rsid w:val="000E15CD"/>
    <w:rsid w:val="000F007B"/>
    <w:rsid w:val="000F244A"/>
    <w:rsid w:val="00101875"/>
    <w:rsid w:val="0010432E"/>
    <w:rsid w:val="00104D6D"/>
    <w:rsid w:val="00106820"/>
    <w:rsid w:val="001073DE"/>
    <w:rsid w:val="00107454"/>
    <w:rsid w:val="00110964"/>
    <w:rsid w:val="001135DD"/>
    <w:rsid w:val="0011579C"/>
    <w:rsid w:val="0012478D"/>
    <w:rsid w:val="00125619"/>
    <w:rsid w:val="0013097D"/>
    <w:rsid w:val="00133DBF"/>
    <w:rsid w:val="00134A29"/>
    <w:rsid w:val="001503BA"/>
    <w:rsid w:val="00153C0D"/>
    <w:rsid w:val="00156053"/>
    <w:rsid w:val="00164871"/>
    <w:rsid w:val="00164C40"/>
    <w:rsid w:val="001651C1"/>
    <w:rsid w:val="00166FDF"/>
    <w:rsid w:val="00171EEB"/>
    <w:rsid w:val="0017216F"/>
    <w:rsid w:val="00175C3D"/>
    <w:rsid w:val="001761F7"/>
    <w:rsid w:val="0018111B"/>
    <w:rsid w:val="0018337E"/>
    <w:rsid w:val="00197A07"/>
    <w:rsid w:val="001A5188"/>
    <w:rsid w:val="001A7125"/>
    <w:rsid w:val="001B162A"/>
    <w:rsid w:val="001C3D16"/>
    <w:rsid w:val="001C6876"/>
    <w:rsid w:val="001E314B"/>
    <w:rsid w:val="001F68EC"/>
    <w:rsid w:val="002014C7"/>
    <w:rsid w:val="00207415"/>
    <w:rsid w:val="00207A0C"/>
    <w:rsid w:val="0021156E"/>
    <w:rsid w:val="002136E5"/>
    <w:rsid w:val="0022118F"/>
    <w:rsid w:val="00233FFD"/>
    <w:rsid w:val="0026373B"/>
    <w:rsid w:val="00270A6E"/>
    <w:rsid w:val="002749E3"/>
    <w:rsid w:val="00274A12"/>
    <w:rsid w:val="00275846"/>
    <w:rsid w:val="0028207A"/>
    <w:rsid w:val="002827D5"/>
    <w:rsid w:val="0028453C"/>
    <w:rsid w:val="002947E6"/>
    <w:rsid w:val="002A0748"/>
    <w:rsid w:val="002A1CDB"/>
    <w:rsid w:val="002A3125"/>
    <w:rsid w:val="002B04EB"/>
    <w:rsid w:val="002B2D87"/>
    <w:rsid w:val="002B6D08"/>
    <w:rsid w:val="002E6903"/>
    <w:rsid w:val="002E6D12"/>
    <w:rsid w:val="002F2E4C"/>
    <w:rsid w:val="003012E9"/>
    <w:rsid w:val="00312569"/>
    <w:rsid w:val="003166C4"/>
    <w:rsid w:val="00317F28"/>
    <w:rsid w:val="003207C2"/>
    <w:rsid w:val="00332275"/>
    <w:rsid w:val="00345591"/>
    <w:rsid w:val="003546BF"/>
    <w:rsid w:val="003547FF"/>
    <w:rsid w:val="0035568C"/>
    <w:rsid w:val="00355E89"/>
    <w:rsid w:val="00365EBA"/>
    <w:rsid w:val="00372A6B"/>
    <w:rsid w:val="0038144E"/>
    <w:rsid w:val="00384766"/>
    <w:rsid w:val="00387F94"/>
    <w:rsid w:val="00390E79"/>
    <w:rsid w:val="0039398B"/>
    <w:rsid w:val="003A1F63"/>
    <w:rsid w:val="003A33E9"/>
    <w:rsid w:val="003B5846"/>
    <w:rsid w:val="003C21D4"/>
    <w:rsid w:val="003C5FD7"/>
    <w:rsid w:val="003C78E2"/>
    <w:rsid w:val="003D0204"/>
    <w:rsid w:val="003D70CA"/>
    <w:rsid w:val="003E2049"/>
    <w:rsid w:val="003F31B1"/>
    <w:rsid w:val="003F5A35"/>
    <w:rsid w:val="003F7D1C"/>
    <w:rsid w:val="00401EA9"/>
    <w:rsid w:val="00405299"/>
    <w:rsid w:val="00405378"/>
    <w:rsid w:val="004120EC"/>
    <w:rsid w:val="00424667"/>
    <w:rsid w:val="004343FE"/>
    <w:rsid w:val="00435F3D"/>
    <w:rsid w:val="00436539"/>
    <w:rsid w:val="00440186"/>
    <w:rsid w:val="0044170F"/>
    <w:rsid w:val="004428D2"/>
    <w:rsid w:val="00456051"/>
    <w:rsid w:val="00456DB9"/>
    <w:rsid w:val="00457C11"/>
    <w:rsid w:val="0046035F"/>
    <w:rsid w:val="00464BEF"/>
    <w:rsid w:val="004716CE"/>
    <w:rsid w:val="00471C31"/>
    <w:rsid w:val="004730C1"/>
    <w:rsid w:val="00476AA3"/>
    <w:rsid w:val="00477748"/>
    <w:rsid w:val="004848DB"/>
    <w:rsid w:val="00491D5F"/>
    <w:rsid w:val="004959DE"/>
    <w:rsid w:val="004A0113"/>
    <w:rsid w:val="004B05E4"/>
    <w:rsid w:val="004B451B"/>
    <w:rsid w:val="004C4163"/>
    <w:rsid w:val="004C6848"/>
    <w:rsid w:val="004D552D"/>
    <w:rsid w:val="004D6446"/>
    <w:rsid w:val="004E1E36"/>
    <w:rsid w:val="004E1EC4"/>
    <w:rsid w:val="004E200C"/>
    <w:rsid w:val="004E2E9F"/>
    <w:rsid w:val="004E74C4"/>
    <w:rsid w:val="004F0E9A"/>
    <w:rsid w:val="004F5C5F"/>
    <w:rsid w:val="004F74DC"/>
    <w:rsid w:val="0050162D"/>
    <w:rsid w:val="005033D7"/>
    <w:rsid w:val="00511DAD"/>
    <w:rsid w:val="00516DCA"/>
    <w:rsid w:val="005231C5"/>
    <w:rsid w:val="00523DF4"/>
    <w:rsid w:val="005250B5"/>
    <w:rsid w:val="005268C0"/>
    <w:rsid w:val="00530F48"/>
    <w:rsid w:val="005317DC"/>
    <w:rsid w:val="00533B27"/>
    <w:rsid w:val="005378BC"/>
    <w:rsid w:val="005406F1"/>
    <w:rsid w:val="00540DDD"/>
    <w:rsid w:val="00542243"/>
    <w:rsid w:val="005430FC"/>
    <w:rsid w:val="005455AF"/>
    <w:rsid w:val="0054613A"/>
    <w:rsid w:val="005535CE"/>
    <w:rsid w:val="005550F1"/>
    <w:rsid w:val="005734E5"/>
    <w:rsid w:val="0059158A"/>
    <w:rsid w:val="005C1654"/>
    <w:rsid w:val="005C3253"/>
    <w:rsid w:val="005C34D8"/>
    <w:rsid w:val="005C3E69"/>
    <w:rsid w:val="005C70ED"/>
    <w:rsid w:val="005D16FA"/>
    <w:rsid w:val="005D183A"/>
    <w:rsid w:val="005F3960"/>
    <w:rsid w:val="00604E25"/>
    <w:rsid w:val="006071CF"/>
    <w:rsid w:val="006227E3"/>
    <w:rsid w:val="00624610"/>
    <w:rsid w:val="00637760"/>
    <w:rsid w:val="006407AE"/>
    <w:rsid w:val="00642D59"/>
    <w:rsid w:val="00645DD1"/>
    <w:rsid w:val="00645F20"/>
    <w:rsid w:val="006473C1"/>
    <w:rsid w:val="006506EA"/>
    <w:rsid w:val="00681E9D"/>
    <w:rsid w:val="006846E2"/>
    <w:rsid w:val="006863AD"/>
    <w:rsid w:val="00693497"/>
    <w:rsid w:val="006961C1"/>
    <w:rsid w:val="006A1083"/>
    <w:rsid w:val="006A5018"/>
    <w:rsid w:val="006B2A3B"/>
    <w:rsid w:val="006B40C1"/>
    <w:rsid w:val="006B7963"/>
    <w:rsid w:val="006C259A"/>
    <w:rsid w:val="006C2E9E"/>
    <w:rsid w:val="006E59EB"/>
    <w:rsid w:val="006E5C85"/>
    <w:rsid w:val="006F67E3"/>
    <w:rsid w:val="00711A5B"/>
    <w:rsid w:val="00720749"/>
    <w:rsid w:val="007245A2"/>
    <w:rsid w:val="00725129"/>
    <w:rsid w:val="00726CB8"/>
    <w:rsid w:val="0073444C"/>
    <w:rsid w:val="00736B78"/>
    <w:rsid w:val="00741C52"/>
    <w:rsid w:val="00746CB9"/>
    <w:rsid w:val="00757487"/>
    <w:rsid w:val="00757972"/>
    <w:rsid w:val="00767293"/>
    <w:rsid w:val="00773A69"/>
    <w:rsid w:val="007801EE"/>
    <w:rsid w:val="00792689"/>
    <w:rsid w:val="00794F89"/>
    <w:rsid w:val="007A37C9"/>
    <w:rsid w:val="007B5416"/>
    <w:rsid w:val="007B7F30"/>
    <w:rsid w:val="007C08D9"/>
    <w:rsid w:val="007C1716"/>
    <w:rsid w:val="007C60CE"/>
    <w:rsid w:val="007C6F0A"/>
    <w:rsid w:val="007C79B6"/>
    <w:rsid w:val="007D3296"/>
    <w:rsid w:val="007E261A"/>
    <w:rsid w:val="007E4E70"/>
    <w:rsid w:val="007E6F25"/>
    <w:rsid w:val="007E769F"/>
    <w:rsid w:val="007F5071"/>
    <w:rsid w:val="00801FF5"/>
    <w:rsid w:val="00805420"/>
    <w:rsid w:val="00812F24"/>
    <w:rsid w:val="0081577B"/>
    <w:rsid w:val="008158E9"/>
    <w:rsid w:val="00825DC9"/>
    <w:rsid w:val="00826807"/>
    <w:rsid w:val="008367ED"/>
    <w:rsid w:val="00837F5D"/>
    <w:rsid w:val="00853529"/>
    <w:rsid w:val="00862630"/>
    <w:rsid w:val="008627A7"/>
    <w:rsid w:val="00864FF0"/>
    <w:rsid w:val="00886988"/>
    <w:rsid w:val="00887350"/>
    <w:rsid w:val="008A7EA2"/>
    <w:rsid w:val="008C250F"/>
    <w:rsid w:val="008C704F"/>
    <w:rsid w:val="008C7E19"/>
    <w:rsid w:val="008D2D4F"/>
    <w:rsid w:val="008E094C"/>
    <w:rsid w:val="008E653B"/>
    <w:rsid w:val="00913AF5"/>
    <w:rsid w:val="0092386B"/>
    <w:rsid w:val="009337A3"/>
    <w:rsid w:val="00934D87"/>
    <w:rsid w:val="00934E2A"/>
    <w:rsid w:val="00935369"/>
    <w:rsid w:val="00935462"/>
    <w:rsid w:val="0094182B"/>
    <w:rsid w:val="00943664"/>
    <w:rsid w:val="00945890"/>
    <w:rsid w:val="00946B9D"/>
    <w:rsid w:val="00950F77"/>
    <w:rsid w:val="00957A44"/>
    <w:rsid w:val="00960D86"/>
    <w:rsid w:val="00963CCA"/>
    <w:rsid w:val="00971126"/>
    <w:rsid w:val="009744F1"/>
    <w:rsid w:val="009746A6"/>
    <w:rsid w:val="009809FA"/>
    <w:rsid w:val="00981129"/>
    <w:rsid w:val="00981243"/>
    <w:rsid w:val="00985CB4"/>
    <w:rsid w:val="00987423"/>
    <w:rsid w:val="00996C8C"/>
    <w:rsid w:val="009A7152"/>
    <w:rsid w:val="009B357D"/>
    <w:rsid w:val="009C0B90"/>
    <w:rsid w:val="009C7E8A"/>
    <w:rsid w:val="009D59DA"/>
    <w:rsid w:val="009D6AFA"/>
    <w:rsid w:val="009D6EF3"/>
    <w:rsid w:val="009E64E1"/>
    <w:rsid w:val="009F4A08"/>
    <w:rsid w:val="00A010AC"/>
    <w:rsid w:val="00A03668"/>
    <w:rsid w:val="00A0472A"/>
    <w:rsid w:val="00A102D8"/>
    <w:rsid w:val="00A1338A"/>
    <w:rsid w:val="00A308B3"/>
    <w:rsid w:val="00A31F22"/>
    <w:rsid w:val="00A33346"/>
    <w:rsid w:val="00A64384"/>
    <w:rsid w:val="00A67005"/>
    <w:rsid w:val="00A7002F"/>
    <w:rsid w:val="00A731C7"/>
    <w:rsid w:val="00A761F7"/>
    <w:rsid w:val="00A90520"/>
    <w:rsid w:val="00A968AB"/>
    <w:rsid w:val="00AA1342"/>
    <w:rsid w:val="00AA4D87"/>
    <w:rsid w:val="00AA6852"/>
    <w:rsid w:val="00AB20F7"/>
    <w:rsid w:val="00AB56B2"/>
    <w:rsid w:val="00AC197C"/>
    <w:rsid w:val="00AC3179"/>
    <w:rsid w:val="00AC3760"/>
    <w:rsid w:val="00AC78A7"/>
    <w:rsid w:val="00AE5AE3"/>
    <w:rsid w:val="00AF79A9"/>
    <w:rsid w:val="00B06034"/>
    <w:rsid w:val="00B10972"/>
    <w:rsid w:val="00B10DD1"/>
    <w:rsid w:val="00B153EC"/>
    <w:rsid w:val="00B15AB7"/>
    <w:rsid w:val="00B16202"/>
    <w:rsid w:val="00B20863"/>
    <w:rsid w:val="00B22E04"/>
    <w:rsid w:val="00B335C7"/>
    <w:rsid w:val="00B40A7F"/>
    <w:rsid w:val="00B54523"/>
    <w:rsid w:val="00B556F7"/>
    <w:rsid w:val="00B60E45"/>
    <w:rsid w:val="00B64397"/>
    <w:rsid w:val="00B66A1A"/>
    <w:rsid w:val="00B70AEA"/>
    <w:rsid w:val="00B70D7A"/>
    <w:rsid w:val="00B762D6"/>
    <w:rsid w:val="00B8218A"/>
    <w:rsid w:val="00B83F4B"/>
    <w:rsid w:val="00B87D84"/>
    <w:rsid w:val="00B95DA5"/>
    <w:rsid w:val="00BA454E"/>
    <w:rsid w:val="00BB5B3C"/>
    <w:rsid w:val="00BB6F9D"/>
    <w:rsid w:val="00BC562B"/>
    <w:rsid w:val="00BD05C9"/>
    <w:rsid w:val="00BD52BD"/>
    <w:rsid w:val="00BD562D"/>
    <w:rsid w:val="00BE190B"/>
    <w:rsid w:val="00BE2FD1"/>
    <w:rsid w:val="00BE6C3B"/>
    <w:rsid w:val="00BF0812"/>
    <w:rsid w:val="00BF2E37"/>
    <w:rsid w:val="00C02811"/>
    <w:rsid w:val="00C16CBC"/>
    <w:rsid w:val="00C25F11"/>
    <w:rsid w:val="00C3146D"/>
    <w:rsid w:val="00C334D1"/>
    <w:rsid w:val="00C45D59"/>
    <w:rsid w:val="00C65684"/>
    <w:rsid w:val="00C6647E"/>
    <w:rsid w:val="00C742C7"/>
    <w:rsid w:val="00C75040"/>
    <w:rsid w:val="00C77955"/>
    <w:rsid w:val="00C81BE0"/>
    <w:rsid w:val="00C82D3F"/>
    <w:rsid w:val="00CA22FA"/>
    <w:rsid w:val="00CB2FDF"/>
    <w:rsid w:val="00CB4600"/>
    <w:rsid w:val="00CB48CD"/>
    <w:rsid w:val="00CC0ACC"/>
    <w:rsid w:val="00CE1D51"/>
    <w:rsid w:val="00CE3366"/>
    <w:rsid w:val="00CE5970"/>
    <w:rsid w:val="00CF05D6"/>
    <w:rsid w:val="00CF290B"/>
    <w:rsid w:val="00CF37BE"/>
    <w:rsid w:val="00CF3D9E"/>
    <w:rsid w:val="00D103AA"/>
    <w:rsid w:val="00D11B1F"/>
    <w:rsid w:val="00D2073C"/>
    <w:rsid w:val="00D30F30"/>
    <w:rsid w:val="00D3311D"/>
    <w:rsid w:val="00D34DE3"/>
    <w:rsid w:val="00D4393E"/>
    <w:rsid w:val="00D45B5C"/>
    <w:rsid w:val="00D6125A"/>
    <w:rsid w:val="00D63FB4"/>
    <w:rsid w:val="00D7124C"/>
    <w:rsid w:val="00D715D7"/>
    <w:rsid w:val="00D72ACA"/>
    <w:rsid w:val="00D7795E"/>
    <w:rsid w:val="00D849D9"/>
    <w:rsid w:val="00D932BB"/>
    <w:rsid w:val="00D93AA8"/>
    <w:rsid w:val="00DB38F5"/>
    <w:rsid w:val="00DB644D"/>
    <w:rsid w:val="00DC0E78"/>
    <w:rsid w:val="00DC338D"/>
    <w:rsid w:val="00DC377F"/>
    <w:rsid w:val="00DE4A77"/>
    <w:rsid w:val="00DE51FD"/>
    <w:rsid w:val="00DE78DA"/>
    <w:rsid w:val="00DF5381"/>
    <w:rsid w:val="00DF5FC4"/>
    <w:rsid w:val="00DF69AB"/>
    <w:rsid w:val="00DF7875"/>
    <w:rsid w:val="00DF7FC8"/>
    <w:rsid w:val="00E05776"/>
    <w:rsid w:val="00E11AA1"/>
    <w:rsid w:val="00E1608E"/>
    <w:rsid w:val="00E167ED"/>
    <w:rsid w:val="00E2103E"/>
    <w:rsid w:val="00E250C4"/>
    <w:rsid w:val="00E314EB"/>
    <w:rsid w:val="00E32A42"/>
    <w:rsid w:val="00E34FB2"/>
    <w:rsid w:val="00E46FE9"/>
    <w:rsid w:val="00E478D6"/>
    <w:rsid w:val="00E55C8B"/>
    <w:rsid w:val="00E637F4"/>
    <w:rsid w:val="00E72639"/>
    <w:rsid w:val="00E73693"/>
    <w:rsid w:val="00E772E7"/>
    <w:rsid w:val="00E81E0F"/>
    <w:rsid w:val="00E83457"/>
    <w:rsid w:val="00EA7A60"/>
    <w:rsid w:val="00EB0AE6"/>
    <w:rsid w:val="00EB4852"/>
    <w:rsid w:val="00EB63CD"/>
    <w:rsid w:val="00EB67D8"/>
    <w:rsid w:val="00ED7357"/>
    <w:rsid w:val="00EE6C02"/>
    <w:rsid w:val="00EF316D"/>
    <w:rsid w:val="00EF5554"/>
    <w:rsid w:val="00F03126"/>
    <w:rsid w:val="00F03EFB"/>
    <w:rsid w:val="00F0599A"/>
    <w:rsid w:val="00F12DC8"/>
    <w:rsid w:val="00F201A6"/>
    <w:rsid w:val="00F21312"/>
    <w:rsid w:val="00F21970"/>
    <w:rsid w:val="00F21FDF"/>
    <w:rsid w:val="00F27443"/>
    <w:rsid w:val="00F30AA4"/>
    <w:rsid w:val="00F32C51"/>
    <w:rsid w:val="00F34310"/>
    <w:rsid w:val="00F347FB"/>
    <w:rsid w:val="00F35F46"/>
    <w:rsid w:val="00F427D6"/>
    <w:rsid w:val="00F45999"/>
    <w:rsid w:val="00F52D5B"/>
    <w:rsid w:val="00F53C02"/>
    <w:rsid w:val="00F559CE"/>
    <w:rsid w:val="00F609EF"/>
    <w:rsid w:val="00F706D5"/>
    <w:rsid w:val="00F70A2A"/>
    <w:rsid w:val="00F7158E"/>
    <w:rsid w:val="00F73375"/>
    <w:rsid w:val="00F91052"/>
    <w:rsid w:val="00F91D49"/>
    <w:rsid w:val="00FA40BB"/>
    <w:rsid w:val="00FA4D3A"/>
    <w:rsid w:val="00FC04B0"/>
    <w:rsid w:val="00FC7ADF"/>
    <w:rsid w:val="00FD135A"/>
    <w:rsid w:val="00FD65A2"/>
    <w:rsid w:val="00FD7884"/>
    <w:rsid w:val="00FE212C"/>
    <w:rsid w:val="00FE213A"/>
    <w:rsid w:val="00FE6524"/>
    <w:rsid w:val="00FF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81129"/>
    <w:pPr>
      <w:keepNext/>
      <w:spacing w:after="0" w:line="240" w:lineRule="auto"/>
      <w:jc w:val="center"/>
      <w:outlineLvl w:val="4"/>
    </w:pPr>
    <w:rPr>
      <w:rFonts w:ascii="Arial" w:eastAsia="Times New Roman"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562B"/>
    <w:pPr>
      <w:ind w:left="720"/>
      <w:contextualSpacing/>
    </w:pPr>
  </w:style>
  <w:style w:type="character" w:styleId="Hyperlink">
    <w:name w:val="Hyperlink"/>
    <w:basedOn w:val="DefaultParagraphFont"/>
    <w:uiPriority w:val="99"/>
    <w:unhideWhenUsed/>
    <w:rsid w:val="001C6876"/>
    <w:rPr>
      <w:color w:val="0563C1" w:themeColor="hyperlink"/>
      <w:u w:val="single"/>
    </w:rPr>
  </w:style>
  <w:style w:type="character" w:customStyle="1" w:styleId="Mention1">
    <w:name w:val="Mention1"/>
    <w:basedOn w:val="DefaultParagraphFont"/>
    <w:uiPriority w:val="99"/>
    <w:semiHidden/>
    <w:unhideWhenUsed/>
    <w:rsid w:val="001C6876"/>
    <w:rPr>
      <w:color w:val="2B579A"/>
      <w:shd w:val="clear" w:color="auto" w:fill="E6E6E6"/>
    </w:rPr>
  </w:style>
  <w:style w:type="table" w:styleId="TableGrid">
    <w:name w:val="Table Grid"/>
    <w:basedOn w:val="TableNormal"/>
    <w:uiPriority w:val="39"/>
    <w:rsid w:val="0054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5AF3"/>
    <w:pPr>
      <w:spacing w:after="0" w:line="240" w:lineRule="auto"/>
    </w:pPr>
    <w:rPr>
      <w:rFonts w:ascii="Calibri" w:hAnsi="Calibri" w:cs="Calibri"/>
    </w:rPr>
  </w:style>
  <w:style w:type="character" w:customStyle="1" w:styleId="spelle">
    <w:name w:val="spelle"/>
    <w:basedOn w:val="DefaultParagraphFont"/>
    <w:rsid w:val="00065AF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91"/>
  </w:style>
  <w:style w:type="paragraph" w:styleId="BalloonText">
    <w:name w:val="Balloon Text"/>
    <w:basedOn w:val="Normal"/>
    <w:link w:val="BalloonTextChar"/>
    <w:uiPriority w:val="99"/>
    <w:semiHidden/>
    <w:unhideWhenUsed/>
    <w:rsid w:val="005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54"/>
    <w:rPr>
      <w:rFonts w:ascii="Tahoma" w:hAnsi="Tahoma" w:cs="Tahoma"/>
      <w:sz w:val="16"/>
      <w:szCs w:val="16"/>
    </w:rPr>
  </w:style>
  <w:style w:type="character" w:customStyle="1" w:styleId="NoSpacingChar">
    <w:name w:val="No Spacing Char"/>
    <w:link w:val="NoSpacing"/>
    <w:uiPriority w:val="1"/>
    <w:locked/>
    <w:rsid w:val="00981243"/>
    <w:rPr>
      <w:rFonts w:ascii="Calibri" w:hAnsi="Calibri" w:cs="Calibri"/>
    </w:rPr>
  </w:style>
  <w:style w:type="paragraph" w:styleId="Header">
    <w:name w:val="header"/>
    <w:basedOn w:val="Normal"/>
    <w:link w:val="HeaderChar"/>
    <w:uiPriority w:val="99"/>
    <w:unhideWhenUsed/>
    <w:rsid w:val="00F1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C8"/>
  </w:style>
  <w:style w:type="paragraph" w:styleId="Footer">
    <w:name w:val="footer"/>
    <w:basedOn w:val="Normal"/>
    <w:link w:val="FooterChar"/>
    <w:uiPriority w:val="99"/>
    <w:unhideWhenUsed/>
    <w:rsid w:val="00F1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C8"/>
  </w:style>
  <w:style w:type="character" w:customStyle="1" w:styleId="Heading5Char">
    <w:name w:val="Heading 5 Char"/>
    <w:basedOn w:val="DefaultParagraphFont"/>
    <w:link w:val="Heading5"/>
    <w:rsid w:val="00981129"/>
    <w:rPr>
      <w:rFonts w:ascii="Arial" w:eastAsia="Times New Roman" w:hAnsi="Arial" w:cs="Arial"/>
      <w:b/>
      <w:bCs/>
      <w:sz w:val="32"/>
      <w:szCs w:val="24"/>
      <w:u w:val="single"/>
    </w:rPr>
  </w:style>
  <w:style w:type="paragraph" w:styleId="PlainText">
    <w:name w:val="Plain Text"/>
    <w:basedOn w:val="Normal"/>
    <w:link w:val="PlainTextChar"/>
    <w:uiPriority w:val="99"/>
    <w:semiHidden/>
    <w:unhideWhenUsed/>
    <w:rsid w:val="007C17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171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81129"/>
    <w:pPr>
      <w:keepNext/>
      <w:spacing w:after="0" w:line="240" w:lineRule="auto"/>
      <w:jc w:val="center"/>
      <w:outlineLvl w:val="4"/>
    </w:pPr>
    <w:rPr>
      <w:rFonts w:ascii="Arial" w:eastAsia="Times New Roman"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562B"/>
    <w:pPr>
      <w:ind w:left="720"/>
      <w:contextualSpacing/>
    </w:pPr>
  </w:style>
  <w:style w:type="character" w:styleId="Hyperlink">
    <w:name w:val="Hyperlink"/>
    <w:basedOn w:val="DefaultParagraphFont"/>
    <w:uiPriority w:val="99"/>
    <w:unhideWhenUsed/>
    <w:rsid w:val="001C6876"/>
    <w:rPr>
      <w:color w:val="0563C1" w:themeColor="hyperlink"/>
      <w:u w:val="single"/>
    </w:rPr>
  </w:style>
  <w:style w:type="character" w:customStyle="1" w:styleId="Mention1">
    <w:name w:val="Mention1"/>
    <w:basedOn w:val="DefaultParagraphFont"/>
    <w:uiPriority w:val="99"/>
    <w:semiHidden/>
    <w:unhideWhenUsed/>
    <w:rsid w:val="001C6876"/>
    <w:rPr>
      <w:color w:val="2B579A"/>
      <w:shd w:val="clear" w:color="auto" w:fill="E6E6E6"/>
    </w:rPr>
  </w:style>
  <w:style w:type="table" w:styleId="TableGrid">
    <w:name w:val="Table Grid"/>
    <w:basedOn w:val="TableNormal"/>
    <w:uiPriority w:val="39"/>
    <w:rsid w:val="0054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5AF3"/>
    <w:pPr>
      <w:spacing w:after="0" w:line="240" w:lineRule="auto"/>
    </w:pPr>
    <w:rPr>
      <w:rFonts w:ascii="Calibri" w:hAnsi="Calibri" w:cs="Calibri"/>
    </w:rPr>
  </w:style>
  <w:style w:type="character" w:customStyle="1" w:styleId="spelle">
    <w:name w:val="spelle"/>
    <w:basedOn w:val="DefaultParagraphFont"/>
    <w:rsid w:val="00065AF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91"/>
  </w:style>
  <w:style w:type="paragraph" w:styleId="BalloonText">
    <w:name w:val="Balloon Text"/>
    <w:basedOn w:val="Normal"/>
    <w:link w:val="BalloonTextChar"/>
    <w:uiPriority w:val="99"/>
    <w:semiHidden/>
    <w:unhideWhenUsed/>
    <w:rsid w:val="005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54"/>
    <w:rPr>
      <w:rFonts w:ascii="Tahoma" w:hAnsi="Tahoma" w:cs="Tahoma"/>
      <w:sz w:val="16"/>
      <w:szCs w:val="16"/>
    </w:rPr>
  </w:style>
  <w:style w:type="character" w:customStyle="1" w:styleId="NoSpacingChar">
    <w:name w:val="No Spacing Char"/>
    <w:link w:val="NoSpacing"/>
    <w:uiPriority w:val="1"/>
    <w:locked/>
    <w:rsid w:val="00981243"/>
    <w:rPr>
      <w:rFonts w:ascii="Calibri" w:hAnsi="Calibri" w:cs="Calibri"/>
    </w:rPr>
  </w:style>
  <w:style w:type="paragraph" w:styleId="Header">
    <w:name w:val="header"/>
    <w:basedOn w:val="Normal"/>
    <w:link w:val="HeaderChar"/>
    <w:uiPriority w:val="99"/>
    <w:unhideWhenUsed/>
    <w:rsid w:val="00F1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C8"/>
  </w:style>
  <w:style w:type="paragraph" w:styleId="Footer">
    <w:name w:val="footer"/>
    <w:basedOn w:val="Normal"/>
    <w:link w:val="FooterChar"/>
    <w:uiPriority w:val="99"/>
    <w:unhideWhenUsed/>
    <w:rsid w:val="00F1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C8"/>
  </w:style>
  <w:style w:type="character" w:customStyle="1" w:styleId="Heading5Char">
    <w:name w:val="Heading 5 Char"/>
    <w:basedOn w:val="DefaultParagraphFont"/>
    <w:link w:val="Heading5"/>
    <w:rsid w:val="00981129"/>
    <w:rPr>
      <w:rFonts w:ascii="Arial" w:eastAsia="Times New Roman" w:hAnsi="Arial" w:cs="Arial"/>
      <w:b/>
      <w:bCs/>
      <w:sz w:val="32"/>
      <w:szCs w:val="24"/>
      <w:u w:val="single"/>
    </w:rPr>
  </w:style>
  <w:style w:type="paragraph" w:styleId="PlainText">
    <w:name w:val="Plain Text"/>
    <w:basedOn w:val="Normal"/>
    <w:link w:val="PlainTextChar"/>
    <w:uiPriority w:val="99"/>
    <w:semiHidden/>
    <w:unhideWhenUsed/>
    <w:rsid w:val="007C17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17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1715">
      <w:bodyDiv w:val="1"/>
      <w:marLeft w:val="0"/>
      <w:marRight w:val="0"/>
      <w:marTop w:val="0"/>
      <w:marBottom w:val="0"/>
      <w:divBdr>
        <w:top w:val="none" w:sz="0" w:space="0" w:color="auto"/>
        <w:left w:val="none" w:sz="0" w:space="0" w:color="auto"/>
        <w:bottom w:val="none" w:sz="0" w:space="0" w:color="auto"/>
        <w:right w:val="none" w:sz="0" w:space="0" w:color="auto"/>
      </w:divBdr>
    </w:div>
    <w:div w:id="86124606">
      <w:bodyDiv w:val="1"/>
      <w:marLeft w:val="0"/>
      <w:marRight w:val="0"/>
      <w:marTop w:val="0"/>
      <w:marBottom w:val="0"/>
      <w:divBdr>
        <w:top w:val="none" w:sz="0" w:space="0" w:color="auto"/>
        <w:left w:val="none" w:sz="0" w:space="0" w:color="auto"/>
        <w:bottom w:val="none" w:sz="0" w:space="0" w:color="auto"/>
        <w:right w:val="none" w:sz="0" w:space="0" w:color="auto"/>
      </w:divBdr>
    </w:div>
    <w:div w:id="108858615">
      <w:bodyDiv w:val="1"/>
      <w:marLeft w:val="0"/>
      <w:marRight w:val="0"/>
      <w:marTop w:val="0"/>
      <w:marBottom w:val="0"/>
      <w:divBdr>
        <w:top w:val="none" w:sz="0" w:space="0" w:color="auto"/>
        <w:left w:val="none" w:sz="0" w:space="0" w:color="auto"/>
        <w:bottom w:val="none" w:sz="0" w:space="0" w:color="auto"/>
        <w:right w:val="none" w:sz="0" w:space="0" w:color="auto"/>
      </w:divBdr>
    </w:div>
    <w:div w:id="155150134">
      <w:bodyDiv w:val="1"/>
      <w:marLeft w:val="0"/>
      <w:marRight w:val="0"/>
      <w:marTop w:val="0"/>
      <w:marBottom w:val="0"/>
      <w:divBdr>
        <w:top w:val="none" w:sz="0" w:space="0" w:color="auto"/>
        <w:left w:val="none" w:sz="0" w:space="0" w:color="auto"/>
        <w:bottom w:val="none" w:sz="0" w:space="0" w:color="auto"/>
        <w:right w:val="none" w:sz="0" w:space="0" w:color="auto"/>
      </w:divBdr>
    </w:div>
    <w:div w:id="160394844">
      <w:bodyDiv w:val="1"/>
      <w:marLeft w:val="0"/>
      <w:marRight w:val="0"/>
      <w:marTop w:val="0"/>
      <w:marBottom w:val="0"/>
      <w:divBdr>
        <w:top w:val="none" w:sz="0" w:space="0" w:color="auto"/>
        <w:left w:val="none" w:sz="0" w:space="0" w:color="auto"/>
        <w:bottom w:val="none" w:sz="0" w:space="0" w:color="auto"/>
        <w:right w:val="none" w:sz="0" w:space="0" w:color="auto"/>
      </w:divBdr>
    </w:div>
    <w:div w:id="314189286">
      <w:bodyDiv w:val="1"/>
      <w:marLeft w:val="0"/>
      <w:marRight w:val="0"/>
      <w:marTop w:val="0"/>
      <w:marBottom w:val="0"/>
      <w:divBdr>
        <w:top w:val="none" w:sz="0" w:space="0" w:color="auto"/>
        <w:left w:val="none" w:sz="0" w:space="0" w:color="auto"/>
        <w:bottom w:val="none" w:sz="0" w:space="0" w:color="auto"/>
        <w:right w:val="none" w:sz="0" w:space="0" w:color="auto"/>
      </w:divBdr>
    </w:div>
    <w:div w:id="368606811">
      <w:bodyDiv w:val="1"/>
      <w:marLeft w:val="0"/>
      <w:marRight w:val="0"/>
      <w:marTop w:val="0"/>
      <w:marBottom w:val="0"/>
      <w:divBdr>
        <w:top w:val="none" w:sz="0" w:space="0" w:color="auto"/>
        <w:left w:val="none" w:sz="0" w:space="0" w:color="auto"/>
        <w:bottom w:val="none" w:sz="0" w:space="0" w:color="auto"/>
        <w:right w:val="none" w:sz="0" w:space="0" w:color="auto"/>
      </w:divBdr>
    </w:div>
    <w:div w:id="397827547">
      <w:bodyDiv w:val="1"/>
      <w:marLeft w:val="0"/>
      <w:marRight w:val="0"/>
      <w:marTop w:val="0"/>
      <w:marBottom w:val="0"/>
      <w:divBdr>
        <w:top w:val="none" w:sz="0" w:space="0" w:color="auto"/>
        <w:left w:val="none" w:sz="0" w:space="0" w:color="auto"/>
        <w:bottom w:val="none" w:sz="0" w:space="0" w:color="auto"/>
        <w:right w:val="none" w:sz="0" w:space="0" w:color="auto"/>
      </w:divBdr>
    </w:div>
    <w:div w:id="594442172">
      <w:bodyDiv w:val="1"/>
      <w:marLeft w:val="0"/>
      <w:marRight w:val="0"/>
      <w:marTop w:val="0"/>
      <w:marBottom w:val="0"/>
      <w:divBdr>
        <w:top w:val="none" w:sz="0" w:space="0" w:color="auto"/>
        <w:left w:val="none" w:sz="0" w:space="0" w:color="auto"/>
        <w:bottom w:val="none" w:sz="0" w:space="0" w:color="auto"/>
        <w:right w:val="none" w:sz="0" w:space="0" w:color="auto"/>
      </w:divBdr>
    </w:div>
    <w:div w:id="595361652">
      <w:bodyDiv w:val="1"/>
      <w:marLeft w:val="0"/>
      <w:marRight w:val="0"/>
      <w:marTop w:val="0"/>
      <w:marBottom w:val="0"/>
      <w:divBdr>
        <w:top w:val="none" w:sz="0" w:space="0" w:color="auto"/>
        <w:left w:val="none" w:sz="0" w:space="0" w:color="auto"/>
        <w:bottom w:val="none" w:sz="0" w:space="0" w:color="auto"/>
        <w:right w:val="none" w:sz="0" w:space="0" w:color="auto"/>
      </w:divBdr>
    </w:div>
    <w:div w:id="596131515">
      <w:bodyDiv w:val="1"/>
      <w:marLeft w:val="0"/>
      <w:marRight w:val="0"/>
      <w:marTop w:val="0"/>
      <w:marBottom w:val="0"/>
      <w:divBdr>
        <w:top w:val="none" w:sz="0" w:space="0" w:color="auto"/>
        <w:left w:val="none" w:sz="0" w:space="0" w:color="auto"/>
        <w:bottom w:val="none" w:sz="0" w:space="0" w:color="auto"/>
        <w:right w:val="none" w:sz="0" w:space="0" w:color="auto"/>
      </w:divBdr>
    </w:div>
    <w:div w:id="714476069">
      <w:bodyDiv w:val="1"/>
      <w:marLeft w:val="0"/>
      <w:marRight w:val="0"/>
      <w:marTop w:val="0"/>
      <w:marBottom w:val="0"/>
      <w:divBdr>
        <w:top w:val="none" w:sz="0" w:space="0" w:color="auto"/>
        <w:left w:val="none" w:sz="0" w:space="0" w:color="auto"/>
        <w:bottom w:val="none" w:sz="0" w:space="0" w:color="auto"/>
        <w:right w:val="none" w:sz="0" w:space="0" w:color="auto"/>
      </w:divBdr>
    </w:div>
    <w:div w:id="718633491">
      <w:bodyDiv w:val="1"/>
      <w:marLeft w:val="0"/>
      <w:marRight w:val="0"/>
      <w:marTop w:val="0"/>
      <w:marBottom w:val="0"/>
      <w:divBdr>
        <w:top w:val="none" w:sz="0" w:space="0" w:color="auto"/>
        <w:left w:val="none" w:sz="0" w:space="0" w:color="auto"/>
        <w:bottom w:val="none" w:sz="0" w:space="0" w:color="auto"/>
        <w:right w:val="none" w:sz="0" w:space="0" w:color="auto"/>
      </w:divBdr>
    </w:div>
    <w:div w:id="794296895">
      <w:bodyDiv w:val="1"/>
      <w:marLeft w:val="0"/>
      <w:marRight w:val="0"/>
      <w:marTop w:val="0"/>
      <w:marBottom w:val="0"/>
      <w:divBdr>
        <w:top w:val="none" w:sz="0" w:space="0" w:color="auto"/>
        <w:left w:val="none" w:sz="0" w:space="0" w:color="auto"/>
        <w:bottom w:val="none" w:sz="0" w:space="0" w:color="auto"/>
        <w:right w:val="none" w:sz="0" w:space="0" w:color="auto"/>
      </w:divBdr>
    </w:div>
    <w:div w:id="810250820">
      <w:bodyDiv w:val="1"/>
      <w:marLeft w:val="0"/>
      <w:marRight w:val="0"/>
      <w:marTop w:val="0"/>
      <w:marBottom w:val="0"/>
      <w:divBdr>
        <w:top w:val="none" w:sz="0" w:space="0" w:color="auto"/>
        <w:left w:val="none" w:sz="0" w:space="0" w:color="auto"/>
        <w:bottom w:val="none" w:sz="0" w:space="0" w:color="auto"/>
        <w:right w:val="none" w:sz="0" w:space="0" w:color="auto"/>
      </w:divBdr>
    </w:div>
    <w:div w:id="812912679">
      <w:bodyDiv w:val="1"/>
      <w:marLeft w:val="0"/>
      <w:marRight w:val="0"/>
      <w:marTop w:val="0"/>
      <w:marBottom w:val="0"/>
      <w:divBdr>
        <w:top w:val="none" w:sz="0" w:space="0" w:color="auto"/>
        <w:left w:val="none" w:sz="0" w:space="0" w:color="auto"/>
        <w:bottom w:val="none" w:sz="0" w:space="0" w:color="auto"/>
        <w:right w:val="none" w:sz="0" w:space="0" w:color="auto"/>
      </w:divBdr>
    </w:div>
    <w:div w:id="817069452">
      <w:bodyDiv w:val="1"/>
      <w:marLeft w:val="0"/>
      <w:marRight w:val="0"/>
      <w:marTop w:val="0"/>
      <w:marBottom w:val="0"/>
      <w:divBdr>
        <w:top w:val="none" w:sz="0" w:space="0" w:color="auto"/>
        <w:left w:val="none" w:sz="0" w:space="0" w:color="auto"/>
        <w:bottom w:val="none" w:sz="0" w:space="0" w:color="auto"/>
        <w:right w:val="none" w:sz="0" w:space="0" w:color="auto"/>
      </w:divBdr>
    </w:div>
    <w:div w:id="826941200">
      <w:bodyDiv w:val="1"/>
      <w:marLeft w:val="0"/>
      <w:marRight w:val="0"/>
      <w:marTop w:val="0"/>
      <w:marBottom w:val="0"/>
      <w:divBdr>
        <w:top w:val="none" w:sz="0" w:space="0" w:color="auto"/>
        <w:left w:val="none" w:sz="0" w:space="0" w:color="auto"/>
        <w:bottom w:val="none" w:sz="0" w:space="0" w:color="auto"/>
        <w:right w:val="none" w:sz="0" w:space="0" w:color="auto"/>
      </w:divBdr>
    </w:div>
    <w:div w:id="915893593">
      <w:bodyDiv w:val="1"/>
      <w:marLeft w:val="0"/>
      <w:marRight w:val="0"/>
      <w:marTop w:val="0"/>
      <w:marBottom w:val="0"/>
      <w:divBdr>
        <w:top w:val="none" w:sz="0" w:space="0" w:color="auto"/>
        <w:left w:val="none" w:sz="0" w:space="0" w:color="auto"/>
        <w:bottom w:val="none" w:sz="0" w:space="0" w:color="auto"/>
        <w:right w:val="none" w:sz="0" w:space="0" w:color="auto"/>
      </w:divBdr>
    </w:div>
    <w:div w:id="937908469">
      <w:bodyDiv w:val="1"/>
      <w:marLeft w:val="0"/>
      <w:marRight w:val="0"/>
      <w:marTop w:val="0"/>
      <w:marBottom w:val="0"/>
      <w:divBdr>
        <w:top w:val="none" w:sz="0" w:space="0" w:color="auto"/>
        <w:left w:val="none" w:sz="0" w:space="0" w:color="auto"/>
        <w:bottom w:val="none" w:sz="0" w:space="0" w:color="auto"/>
        <w:right w:val="none" w:sz="0" w:space="0" w:color="auto"/>
      </w:divBdr>
    </w:div>
    <w:div w:id="958221716">
      <w:bodyDiv w:val="1"/>
      <w:marLeft w:val="0"/>
      <w:marRight w:val="0"/>
      <w:marTop w:val="0"/>
      <w:marBottom w:val="0"/>
      <w:divBdr>
        <w:top w:val="none" w:sz="0" w:space="0" w:color="auto"/>
        <w:left w:val="none" w:sz="0" w:space="0" w:color="auto"/>
        <w:bottom w:val="none" w:sz="0" w:space="0" w:color="auto"/>
        <w:right w:val="none" w:sz="0" w:space="0" w:color="auto"/>
      </w:divBdr>
    </w:div>
    <w:div w:id="96489202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09797463">
      <w:bodyDiv w:val="1"/>
      <w:marLeft w:val="0"/>
      <w:marRight w:val="0"/>
      <w:marTop w:val="0"/>
      <w:marBottom w:val="0"/>
      <w:divBdr>
        <w:top w:val="none" w:sz="0" w:space="0" w:color="auto"/>
        <w:left w:val="none" w:sz="0" w:space="0" w:color="auto"/>
        <w:bottom w:val="none" w:sz="0" w:space="0" w:color="auto"/>
        <w:right w:val="none" w:sz="0" w:space="0" w:color="auto"/>
      </w:divBdr>
    </w:div>
    <w:div w:id="1012338650">
      <w:bodyDiv w:val="1"/>
      <w:marLeft w:val="0"/>
      <w:marRight w:val="0"/>
      <w:marTop w:val="0"/>
      <w:marBottom w:val="0"/>
      <w:divBdr>
        <w:top w:val="none" w:sz="0" w:space="0" w:color="auto"/>
        <w:left w:val="none" w:sz="0" w:space="0" w:color="auto"/>
        <w:bottom w:val="none" w:sz="0" w:space="0" w:color="auto"/>
        <w:right w:val="none" w:sz="0" w:space="0" w:color="auto"/>
      </w:divBdr>
    </w:div>
    <w:div w:id="1013143882">
      <w:bodyDiv w:val="1"/>
      <w:marLeft w:val="0"/>
      <w:marRight w:val="0"/>
      <w:marTop w:val="0"/>
      <w:marBottom w:val="0"/>
      <w:divBdr>
        <w:top w:val="none" w:sz="0" w:space="0" w:color="auto"/>
        <w:left w:val="none" w:sz="0" w:space="0" w:color="auto"/>
        <w:bottom w:val="none" w:sz="0" w:space="0" w:color="auto"/>
        <w:right w:val="none" w:sz="0" w:space="0" w:color="auto"/>
      </w:divBdr>
    </w:div>
    <w:div w:id="1051417212">
      <w:bodyDiv w:val="1"/>
      <w:marLeft w:val="0"/>
      <w:marRight w:val="0"/>
      <w:marTop w:val="0"/>
      <w:marBottom w:val="0"/>
      <w:divBdr>
        <w:top w:val="none" w:sz="0" w:space="0" w:color="auto"/>
        <w:left w:val="none" w:sz="0" w:space="0" w:color="auto"/>
        <w:bottom w:val="none" w:sz="0" w:space="0" w:color="auto"/>
        <w:right w:val="none" w:sz="0" w:space="0" w:color="auto"/>
      </w:divBdr>
    </w:div>
    <w:div w:id="1089355024">
      <w:bodyDiv w:val="1"/>
      <w:marLeft w:val="0"/>
      <w:marRight w:val="0"/>
      <w:marTop w:val="0"/>
      <w:marBottom w:val="0"/>
      <w:divBdr>
        <w:top w:val="none" w:sz="0" w:space="0" w:color="auto"/>
        <w:left w:val="none" w:sz="0" w:space="0" w:color="auto"/>
        <w:bottom w:val="none" w:sz="0" w:space="0" w:color="auto"/>
        <w:right w:val="none" w:sz="0" w:space="0" w:color="auto"/>
      </w:divBdr>
    </w:div>
    <w:div w:id="1116868495">
      <w:bodyDiv w:val="1"/>
      <w:marLeft w:val="0"/>
      <w:marRight w:val="0"/>
      <w:marTop w:val="0"/>
      <w:marBottom w:val="0"/>
      <w:divBdr>
        <w:top w:val="none" w:sz="0" w:space="0" w:color="auto"/>
        <w:left w:val="none" w:sz="0" w:space="0" w:color="auto"/>
        <w:bottom w:val="none" w:sz="0" w:space="0" w:color="auto"/>
        <w:right w:val="none" w:sz="0" w:space="0" w:color="auto"/>
      </w:divBdr>
    </w:div>
    <w:div w:id="1130124427">
      <w:bodyDiv w:val="1"/>
      <w:marLeft w:val="0"/>
      <w:marRight w:val="0"/>
      <w:marTop w:val="0"/>
      <w:marBottom w:val="0"/>
      <w:divBdr>
        <w:top w:val="none" w:sz="0" w:space="0" w:color="auto"/>
        <w:left w:val="none" w:sz="0" w:space="0" w:color="auto"/>
        <w:bottom w:val="none" w:sz="0" w:space="0" w:color="auto"/>
        <w:right w:val="none" w:sz="0" w:space="0" w:color="auto"/>
      </w:divBdr>
    </w:div>
    <w:div w:id="1130824960">
      <w:bodyDiv w:val="1"/>
      <w:marLeft w:val="0"/>
      <w:marRight w:val="0"/>
      <w:marTop w:val="0"/>
      <w:marBottom w:val="0"/>
      <w:divBdr>
        <w:top w:val="none" w:sz="0" w:space="0" w:color="auto"/>
        <w:left w:val="none" w:sz="0" w:space="0" w:color="auto"/>
        <w:bottom w:val="none" w:sz="0" w:space="0" w:color="auto"/>
        <w:right w:val="none" w:sz="0" w:space="0" w:color="auto"/>
      </w:divBdr>
    </w:div>
    <w:div w:id="1154641596">
      <w:bodyDiv w:val="1"/>
      <w:marLeft w:val="0"/>
      <w:marRight w:val="0"/>
      <w:marTop w:val="0"/>
      <w:marBottom w:val="0"/>
      <w:divBdr>
        <w:top w:val="none" w:sz="0" w:space="0" w:color="auto"/>
        <w:left w:val="none" w:sz="0" w:space="0" w:color="auto"/>
        <w:bottom w:val="none" w:sz="0" w:space="0" w:color="auto"/>
        <w:right w:val="none" w:sz="0" w:space="0" w:color="auto"/>
      </w:divBdr>
    </w:div>
    <w:div w:id="1196503777">
      <w:bodyDiv w:val="1"/>
      <w:marLeft w:val="0"/>
      <w:marRight w:val="0"/>
      <w:marTop w:val="0"/>
      <w:marBottom w:val="0"/>
      <w:divBdr>
        <w:top w:val="none" w:sz="0" w:space="0" w:color="auto"/>
        <w:left w:val="none" w:sz="0" w:space="0" w:color="auto"/>
        <w:bottom w:val="none" w:sz="0" w:space="0" w:color="auto"/>
        <w:right w:val="none" w:sz="0" w:space="0" w:color="auto"/>
      </w:divBdr>
    </w:div>
    <w:div w:id="1222207400">
      <w:bodyDiv w:val="1"/>
      <w:marLeft w:val="0"/>
      <w:marRight w:val="0"/>
      <w:marTop w:val="0"/>
      <w:marBottom w:val="0"/>
      <w:divBdr>
        <w:top w:val="none" w:sz="0" w:space="0" w:color="auto"/>
        <w:left w:val="none" w:sz="0" w:space="0" w:color="auto"/>
        <w:bottom w:val="none" w:sz="0" w:space="0" w:color="auto"/>
        <w:right w:val="none" w:sz="0" w:space="0" w:color="auto"/>
      </w:divBdr>
    </w:div>
    <w:div w:id="1230766938">
      <w:bodyDiv w:val="1"/>
      <w:marLeft w:val="0"/>
      <w:marRight w:val="0"/>
      <w:marTop w:val="0"/>
      <w:marBottom w:val="0"/>
      <w:divBdr>
        <w:top w:val="none" w:sz="0" w:space="0" w:color="auto"/>
        <w:left w:val="none" w:sz="0" w:space="0" w:color="auto"/>
        <w:bottom w:val="none" w:sz="0" w:space="0" w:color="auto"/>
        <w:right w:val="none" w:sz="0" w:space="0" w:color="auto"/>
      </w:divBdr>
    </w:div>
    <w:div w:id="1313564164">
      <w:bodyDiv w:val="1"/>
      <w:marLeft w:val="0"/>
      <w:marRight w:val="0"/>
      <w:marTop w:val="0"/>
      <w:marBottom w:val="0"/>
      <w:divBdr>
        <w:top w:val="none" w:sz="0" w:space="0" w:color="auto"/>
        <w:left w:val="none" w:sz="0" w:space="0" w:color="auto"/>
        <w:bottom w:val="none" w:sz="0" w:space="0" w:color="auto"/>
        <w:right w:val="none" w:sz="0" w:space="0" w:color="auto"/>
      </w:divBdr>
    </w:div>
    <w:div w:id="1344817003">
      <w:bodyDiv w:val="1"/>
      <w:marLeft w:val="0"/>
      <w:marRight w:val="0"/>
      <w:marTop w:val="0"/>
      <w:marBottom w:val="0"/>
      <w:divBdr>
        <w:top w:val="none" w:sz="0" w:space="0" w:color="auto"/>
        <w:left w:val="none" w:sz="0" w:space="0" w:color="auto"/>
        <w:bottom w:val="none" w:sz="0" w:space="0" w:color="auto"/>
        <w:right w:val="none" w:sz="0" w:space="0" w:color="auto"/>
      </w:divBdr>
    </w:div>
    <w:div w:id="1397171392">
      <w:bodyDiv w:val="1"/>
      <w:marLeft w:val="0"/>
      <w:marRight w:val="0"/>
      <w:marTop w:val="0"/>
      <w:marBottom w:val="0"/>
      <w:divBdr>
        <w:top w:val="none" w:sz="0" w:space="0" w:color="auto"/>
        <w:left w:val="none" w:sz="0" w:space="0" w:color="auto"/>
        <w:bottom w:val="none" w:sz="0" w:space="0" w:color="auto"/>
        <w:right w:val="none" w:sz="0" w:space="0" w:color="auto"/>
      </w:divBdr>
    </w:div>
    <w:div w:id="1408771393">
      <w:bodyDiv w:val="1"/>
      <w:marLeft w:val="0"/>
      <w:marRight w:val="0"/>
      <w:marTop w:val="0"/>
      <w:marBottom w:val="0"/>
      <w:divBdr>
        <w:top w:val="none" w:sz="0" w:space="0" w:color="auto"/>
        <w:left w:val="none" w:sz="0" w:space="0" w:color="auto"/>
        <w:bottom w:val="none" w:sz="0" w:space="0" w:color="auto"/>
        <w:right w:val="none" w:sz="0" w:space="0" w:color="auto"/>
      </w:divBdr>
    </w:div>
    <w:div w:id="1549492356">
      <w:bodyDiv w:val="1"/>
      <w:marLeft w:val="0"/>
      <w:marRight w:val="0"/>
      <w:marTop w:val="0"/>
      <w:marBottom w:val="0"/>
      <w:divBdr>
        <w:top w:val="none" w:sz="0" w:space="0" w:color="auto"/>
        <w:left w:val="none" w:sz="0" w:space="0" w:color="auto"/>
        <w:bottom w:val="none" w:sz="0" w:space="0" w:color="auto"/>
        <w:right w:val="none" w:sz="0" w:space="0" w:color="auto"/>
      </w:divBdr>
    </w:div>
    <w:div w:id="1555694218">
      <w:bodyDiv w:val="1"/>
      <w:marLeft w:val="0"/>
      <w:marRight w:val="0"/>
      <w:marTop w:val="0"/>
      <w:marBottom w:val="0"/>
      <w:divBdr>
        <w:top w:val="none" w:sz="0" w:space="0" w:color="auto"/>
        <w:left w:val="none" w:sz="0" w:space="0" w:color="auto"/>
        <w:bottom w:val="none" w:sz="0" w:space="0" w:color="auto"/>
        <w:right w:val="none" w:sz="0" w:space="0" w:color="auto"/>
      </w:divBdr>
    </w:div>
    <w:div w:id="1561743142">
      <w:bodyDiv w:val="1"/>
      <w:marLeft w:val="0"/>
      <w:marRight w:val="0"/>
      <w:marTop w:val="0"/>
      <w:marBottom w:val="0"/>
      <w:divBdr>
        <w:top w:val="none" w:sz="0" w:space="0" w:color="auto"/>
        <w:left w:val="none" w:sz="0" w:space="0" w:color="auto"/>
        <w:bottom w:val="none" w:sz="0" w:space="0" w:color="auto"/>
        <w:right w:val="none" w:sz="0" w:space="0" w:color="auto"/>
      </w:divBdr>
    </w:div>
    <w:div w:id="1619295247">
      <w:bodyDiv w:val="1"/>
      <w:marLeft w:val="0"/>
      <w:marRight w:val="0"/>
      <w:marTop w:val="0"/>
      <w:marBottom w:val="0"/>
      <w:divBdr>
        <w:top w:val="none" w:sz="0" w:space="0" w:color="auto"/>
        <w:left w:val="none" w:sz="0" w:space="0" w:color="auto"/>
        <w:bottom w:val="none" w:sz="0" w:space="0" w:color="auto"/>
        <w:right w:val="none" w:sz="0" w:space="0" w:color="auto"/>
      </w:divBdr>
    </w:div>
    <w:div w:id="1620911934">
      <w:bodyDiv w:val="1"/>
      <w:marLeft w:val="0"/>
      <w:marRight w:val="0"/>
      <w:marTop w:val="0"/>
      <w:marBottom w:val="0"/>
      <w:divBdr>
        <w:top w:val="none" w:sz="0" w:space="0" w:color="auto"/>
        <w:left w:val="none" w:sz="0" w:space="0" w:color="auto"/>
        <w:bottom w:val="none" w:sz="0" w:space="0" w:color="auto"/>
        <w:right w:val="none" w:sz="0" w:space="0" w:color="auto"/>
      </w:divBdr>
    </w:div>
    <w:div w:id="1638412938">
      <w:bodyDiv w:val="1"/>
      <w:marLeft w:val="0"/>
      <w:marRight w:val="0"/>
      <w:marTop w:val="0"/>
      <w:marBottom w:val="0"/>
      <w:divBdr>
        <w:top w:val="none" w:sz="0" w:space="0" w:color="auto"/>
        <w:left w:val="none" w:sz="0" w:space="0" w:color="auto"/>
        <w:bottom w:val="none" w:sz="0" w:space="0" w:color="auto"/>
        <w:right w:val="none" w:sz="0" w:space="0" w:color="auto"/>
      </w:divBdr>
    </w:div>
    <w:div w:id="1688097525">
      <w:bodyDiv w:val="1"/>
      <w:marLeft w:val="0"/>
      <w:marRight w:val="0"/>
      <w:marTop w:val="0"/>
      <w:marBottom w:val="0"/>
      <w:divBdr>
        <w:top w:val="none" w:sz="0" w:space="0" w:color="auto"/>
        <w:left w:val="none" w:sz="0" w:space="0" w:color="auto"/>
        <w:bottom w:val="none" w:sz="0" w:space="0" w:color="auto"/>
        <w:right w:val="none" w:sz="0" w:space="0" w:color="auto"/>
      </w:divBdr>
    </w:div>
    <w:div w:id="1692217732">
      <w:bodyDiv w:val="1"/>
      <w:marLeft w:val="0"/>
      <w:marRight w:val="0"/>
      <w:marTop w:val="0"/>
      <w:marBottom w:val="0"/>
      <w:divBdr>
        <w:top w:val="none" w:sz="0" w:space="0" w:color="auto"/>
        <w:left w:val="none" w:sz="0" w:space="0" w:color="auto"/>
        <w:bottom w:val="none" w:sz="0" w:space="0" w:color="auto"/>
        <w:right w:val="none" w:sz="0" w:space="0" w:color="auto"/>
      </w:divBdr>
    </w:div>
    <w:div w:id="1699546769">
      <w:bodyDiv w:val="1"/>
      <w:marLeft w:val="0"/>
      <w:marRight w:val="0"/>
      <w:marTop w:val="0"/>
      <w:marBottom w:val="0"/>
      <w:divBdr>
        <w:top w:val="none" w:sz="0" w:space="0" w:color="auto"/>
        <w:left w:val="none" w:sz="0" w:space="0" w:color="auto"/>
        <w:bottom w:val="none" w:sz="0" w:space="0" w:color="auto"/>
        <w:right w:val="none" w:sz="0" w:space="0" w:color="auto"/>
      </w:divBdr>
    </w:div>
    <w:div w:id="1806312385">
      <w:bodyDiv w:val="1"/>
      <w:marLeft w:val="0"/>
      <w:marRight w:val="0"/>
      <w:marTop w:val="0"/>
      <w:marBottom w:val="0"/>
      <w:divBdr>
        <w:top w:val="none" w:sz="0" w:space="0" w:color="auto"/>
        <w:left w:val="none" w:sz="0" w:space="0" w:color="auto"/>
        <w:bottom w:val="none" w:sz="0" w:space="0" w:color="auto"/>
        <w:right w:val="none" w:sz="0" w:space="0" w:color="auto"/>
      </w:divBdr>
    </w:div>
    <w:div w:id="1979413832">
      <w:bodyDiv w:val="1"/>
      <w:marLeft w:val="0"/>
      <w:marRight w:val="0"/>
      <w:marTop w:val="0"/>
      <w:marBottom w:val="0"/>
      <w:divBdr>
        <w:top w:val="none" w:sz="0" w:space="0" w:color="auto"/>
        <w:left w:val="none" w:sz="0" w:space="0" w:color="auto"/>
        <w:bottom w:val="none" w:sz="0" w:space="0" w:color="auto"/>
        <w:right w:val="none" w:sz="0" w:space="0" w:color="auto"/>
      </w:divBdr>
    </w:div>
    <w:div w:id="1989092149">
      <w:bodyDiv w:val="1"/>
      <w:marLeft w:val="0"/>
      <w:marRight w:val="0"/>
      <w:marTop w:val="0"/>
      <w:marBottom w:val="0"/>
      <w:divBdr>
        <w:top w:val="none" w:sz="0" w:space="0" w:color="auto"/>
        <w:left w:val="none" w:sz="0" w:space="0" w:color="auto"/>
        <w:bottom w:val="none" w:sz="0" w:space="0" w:color="auto"/>
        <w:right w:val="none" w:sz="0" w:space="0" w:color="auto"/>
      </w:divBdr>
    </w:div>
    <w:div w:id="1995525929">
      <w:bodyDiv w:val="1"/>
      <w:marLeft w:val="0"/>
      <w:marRight w:val="0"/>
      <w:marTop w:val="0"/>
      <w:marBottom w:val="0"/>
      <w:divBdr>
        <w:top w:val="none" w:sz="0" w:space="0" w:color="auto"/>
        <w:left w:val="none" w:sz="0" w:space="0" w:color="auto"/>
        <w:bottom w:val="none" w:sz="0" w:space="0" w:color="auto"/>
        <w:right w:val="none" w:sz="0" w:space="0" w:color="auto"/>
      </w:divBdr>
    </w:div>
    <w:div w:id="2009408703">
      <w:bodyDiv w:val="1"/>
      <w:marLeft w:val="0"/>
      <w:marRight w:val="0"/>
      <w:marTop w:val="0"/>
      <w:marBottom w:val="0"/>
      <w:divBdr>
        <w:top w:val="none" w:sz="0" w:space="0" w:color="auto"/>
        <w:left w:val="none" w:sz="0" w:space="0" w:color="auto"/>
        <w:bottom w:val="none" w:sz="0" w:space="0" w:color="auto"/>
        <w:right w:val="none" w:sz="0" w:space="0" w:color="auto"/>
      </w:divBdr>
    </w:div>
    <w:div w:id="2049599100">
      <w:bodyDiv w:val="1"/>
      <w:marLeft w:val="0"/>
      <w:marRight w:val="0"/>
      <w:marTop w:val="0"/>
      <w:marBottom w:val="0"/>
      <w:divBdr>
        <w:top w:val="none" w:sz="0" w:space="0" w:color="auto"/>
        <w:left w:val="none" w:sz="0" w:space="0" w:color="auto"/>
        <w:bottom w:val="none" w:sz="0" w:space="0" w:color="auto"/>
        <w:right w:val="none" w:sz="0" w:space="0" w:color="auto"/>
      </w:divBdr>
    </w:div>
    <w:div w:id="2078433379">
      <w:bodyDiv w:val="1"/>
      <w:marLeft w:val="0"/>
      <w:marRight w:val="0"/>
      <w:marTop w:val="0"/>
      <w:marBottom w:val="0"/>
      <w:divBdr>
        <w:top w:val="none" w:sz="0" w:space="0" w:color="auto"/>
        <w:left w:val="none" w:sz="0" w:space="0" w:color="auto"/>
        <w:bottom w:val="none" w:sz="0" w:space="0" w:color="auto"/>
        <w:right w:val="none" w:sz="0" w:space="0" w:color="auto"/>
      </w:divBdr>
    </w:div>
    <w:div w:id="2082408098">
      <w:bodyDiv w:val="1"/>
      <w:marLeft w:val="0"/>
      <w:marRight w:val="0"/>
      <w:marTop w:val="0"/>
      <w:marBottom w:val="0"/>
      <w:divBdr>
        <w:top w:val="none" w:sz="0" w:space="0" w:color="auto"/>
        <w:left w:val="none" w:sz="0" w:space="0" w:color="auto"/>
        <w:bottom w:val="none" w:sz="0" w:space="0" w:color="auto"/>
        <w:right w:val="none" w:sz="0" w:space="0" w:color="auto"/>
      </w:divBdr>
    </w:div>
    <w:div w:id="21249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lackcountrylep.co.uk/upload/files/Assurance%20Framework/2017%20appendices/Appendix%2030%20-%20BC%20LEP%20MarComms%20Strategy%20-%20DRAF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mis.hertfordshire.gov.uk/Hertfordshire/Document.ashx?czJKcaeAi5tUFL1DTL2UE4zNRBcoShgo=Q6DL%2FuKmXyWEg40a1nQQ34Z1DmSVDEX2iMTnqeDBmOEVeUXhHIZQd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cumbrialep.co.uk/wp-content/uploads/2018/02/Appendix-17-LEP-Engagement-and-Communications-Strateg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es.org.uk/wp-content/uploads/2014/09/FSB-MAKING-LEPS-SUPPORT-SMALL-BUSINESS-BETTER-Report-SEPT14.pdf" TargetMode="External"/><Relationship Id="rId4" Type="http://schemas.openxmlformats.org/officeDocument/2006/relationships/settings" Target="settings.xml"/><Relationship Id="rId9" Type="http://schemas.openxmlformats.org/officeDocument/2006/relationships/hyperlink" Target="http://www.871candwep.co.uk/content/uploads/2017/07/Appendix-Revised-March-2017-compac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8</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Brosnahan</dc:creator>
  <cp:lastModifiedBy>Joinson, Julian</cp:lastModifiedBy>
  <cp:revision>39</cp:revision>
  <cp:lastPrinted>2017-09-21T14:22:00Z</cp:lastPrinted>
  <dcterms:created xsi:type="dcterms:W3CDTF">2018-02-21T13:16:00Z</dcterms:created>
  <dcterms:modified xsi:type="dcterms:W3CDTF">2018-05-29T07:34:00Z</dcterms:modified>
</cp:coreProperties>
</file>