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977650830"/>
        <w:docPartObj>
          <w:docPartGallery w:val="Cover Pages"/>
          <w:docPartUnique/>
        </w:docPartObj>
      </w:sdtPr>
      <w:sdtEndPr>
        <w:rPr>
          <w:color w:val="2F5496" w:themeColor="accent1" w:themeShade="BF"/>
          <w:sz w:val="32"/>
          <w:szCs w:val="32"/>
        </w:rPr>
      </w:sdtEndPr>
      <w:sdtContent>
        <w:p w14:paraId="18D3C15D" w14:textId="671604F3" w:rsidR="004A4288" w:rsidRDefault="005617A3" w:rsidP="00D91798">
          <w:pPr>
            <w:rPr>
              <w:rFonts w:eastAsia="Times New Roman"/>
              <w:lang w:eastAsia="en-GB"/>
            </w:rPr>
          </w:pPr>
          <w:r>
            <w:rPr>
              <w:noProof/>
            </w:rPr>
            <mc:AlternateContent>
              <mc:Choice Requires="wpg">
                <w:drawing>
                  <wp:anchor distT="0" distB="0" distL="114300" distR="114300" simplePos="0" relativeHeight="251662336" behindDoc="0" locked="0" layoutInCell="1" allowOverlap="1" wp14:anchorId="2E95EF6C" wp14:editId="490ED0AF">
                    <wp:simplePos x="0" y="0"/>
                    <wp:positionH relativeFrom="page">
                      <wp:align>center</wp:align>
                    </wp:positionH>
                    <mc:AlternateContent>
                      <mc:Choice Requires="wp14">
                        <wp:positionV relativeFrom="page">
                          <wp14:pctPosVOffset>2300</wp14:pctPosVOffset>
                        </wp:positionV>
                      </mc:Choice>
                      <mc:Fallback>
                        <wp:positionV relativeFrom="page">
                          <wp:posOffset>173355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2FA6088"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5868AA3B" wp14:editId="42577F69">
                    <wp:simplePos x="0" y="0"/>
                    <wp:positionH relativeFrom="page">
                      <wp:align>center</wp:align>
                    </wp:positionH>
                    <mc:AlternateContent>
                      <mc:Choice Requires="wp14">
                        <wp:positionV relativeFrom="page">
                          <wp14:pctPosVOffset>81800</wp14:pctPosVOffset>
                        </wp:positionV>
                      </mc:Choice>
                      <mc:Fallback>
                        <wp:positionV relativeFrom="page">
                          <wp:posOffset>6184265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9BBD4" w14:textId="77777777" w:rsidR="005617A3" w:rsidRPr="00DE5F91" w:rsidRDefault="005617A3" w:rsidP="005617A3">
                                <w:pPr>
                                  <w:jc w:val="right"/>
                                  <w:rPr>
                                    <w:rFonts w:ascii="Arial Narrow" w:hAnsi="Arial Narrow"/>
                                  </w:rPr>
                                </w:pPr>
                                <w:r w:rsidRPr="00DE5F91">
                                  <w:rPr>
                                    <w:rFonts w:ascii="Arial Narrow" w:hAnsi="Arial Narrow"/>
                                  </w:rPr>
                                  <w:t>Blue Orchid</w:t>
                                </w:r>
                              </w:p>
                              <w:p w14:paraId="7A59FAFE" w14:textId="363240B4" w:rsidR="005617A3" w:rsidRPr="00DE5F91" w:rsidRDefault="00D72199" w:rsidP="005617A3">
                                <w:pPr>
                                  <w:jc w:val="right"/>
                                  <w:rPr>
                                    <w:rFonts w:ascii="Arial Narrow" w:hAnsi="Arial Narrow"/>
                                  </w:rPr>
                                </w:pPr>
                                <w:r>
                                  <w:rPr>
                                    <w:rFonts w:ascii="Arial Narrow" w:hAnsi="Arial Narrow"/>
                                  </w:rPr>
                                  <w:t>11 Sept</w:t>
                                </w:r>
                                <w:r w:rsidR="005617A3" w:rsidRPr="00DE5F91">
                                  <w:rPr>
                                    <w:rFonts w:ascii="Arial Narrow" w:hAnsi="Arial Narrow"/>
                                  </w:rPr>
                                  <w:t xml:space="preserve"> 2020</w:t>
                                </w:r>
                              </w:p>
                              <w:p w14:paraId="2124B6BA" w14:textId="08B8E00A" w:rsidR="005617A3" w:rsidRDefault="005617A3">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868AA3B"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14:paraId="6D09BBD4" w14:textId="77777777" w:rsidR="005617A3" w:rsidRPr="00DE5F91" w:rsidRDefault="005617A3" w:rsidP="005617A3">
                          <w:pPr>
                            <w:jc w:val="right"/>
                            <w:rPr>
                              <w:rFonts w:ascii="Arial Narrow" w:hAnsi="Arial Narrow"/>
                            </w:rPr>
                          </w:pPr>
                          <w:r w:rsidRPr="00DE5F91">
                            <w:rPr>
                              <w:rFonts w:ascii="Arial Narrow" w:hAnsi="Arial Narrow"/>
                            </w:rPr>
                            <w:t>Blue Orchid</w:t>
                          </w:r>
                        </w:p>
                        <w:p w14:paraId="7A59FAFE" w14:textId="363240B4" w:rsidR="005617A3" w:rsidRPr="00DE5F91" w:rsidRDefault="00D72199" w:rsidP="005617A3">
                          <w:pPr>
                            <w:jc w:val="right"/>
                            <w:rPr>
                              <w:rFonts w:ascii="Arial Narrow" w:hAnsi="Arial Narrow"/>
                            </w:rPr>
                          </w:pPr>
                          <w:r>
                            <w:rPr>
                              <w:rFonts w:ascii="Arial Narrow" w:hAnsi="Arial Narrow"/>
                            </w:rPr>
                            <w:t>11 Sept</w:t>
                          </w:r>
                          <w:r w:rsidR="005617A3" w:rsidRPr="00DE5F91">
                            <w:rPr>
                              <w:rFonts w:ascii="Arial Narrow" w:hAnsi="Arial Narrow"/>
                            </w:rPr>
                            <w:t xml:space="preserve"> 2020</w:t>
                          </w:r>
                        </w:p>
                        <w:p w14:paraId="2124B6BA" w14:textId="08B8E00A" w:rsidR="005617A3" w:rsidRDefault="005617A3">
                          <w:pPr>
                            <w:pStyle w:val="NoSpacing"/>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54EDECD1" wp14:editId="169EC6F0">
                    <wp:simplePos x="0" y="0"/>
                    <wp:positionH relativeFrom="page">
                      <wp:align>center</wp:align>
                    </wp:positionH>
                    <mc:AlternateContent>
                      <mc:Choice Requires="wp14">
                        <wp:positionV relativeFrom="page">
                          <wp14:pctPosVOffset>30000</wp14:pctPosVOffset>
                        </wp:positionV>
                      </mc:Choice>
                      <mc:Fallback>
                        <wp:positionV relativeFrom="page">
                          <wp:posOffset>2267585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260325" w14:textId="38CBF6E2" w:rsidR="005617A3" w:rsidRDefault="00777F02">
                                <w:pPr>
                                  <w:jc w:val="right"/>
                                  <w:rPr>
                                    <w:color w:val="4472C4" w:themeColor="accent1"/>
                                    <w:sz w:val="64"/>
                                    <w:szCs w:val="64"/>
                                  </w:rPr>
                                </w:pPr>
                                <w:sdt>
                                  <w:sdtPr>
                                    <w:rPr>
                                      <w:rFonts w:asciiTheme="majorHAnsi" w:eastAsiaTheme="majorEastAsia" w:hAnsiTheme="majorHAnsi" w:cstheme="majorBidi"/>
                                      <w:spacing w:val="-10"/>
                                      <w:kern w:val="28"/>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5617A3" w:rsidRPr="005617A3">
                                      <w:rPr>
                                        <w:rFonts w:asciiTheme="majorHAnsi" w:eastAsiaTheme="majorEastAsia" w:hAnsiTheme="majorHAnsi" w:cstheme="majorBidi"/>
                                        <w:spacing w:val="-10"/>
                                        <w:kern w:val="28"/>
                                        <w:sz w:val="56"/>
                                        <w:szCs w:val="56"/>
                                      </w:rPr>
                                      <w:t>Recovery &amp; Restructure Grant</w:t>
                                    </w:r>
                                  </w:sdtContent>
                                </w:sdt>
                              </w:p>
                              <w:sdt>
                                <w:sdtPr>
                                  <w:rPr>
                                    <w:rFonts w:asciiTheme="majorHAnsi" w:eastAsiaTheme="majorEastAsia" w:hAnsiTheme="majorHAnsi" w:cstheme="majorBidi"/>
                                    <w:color w:val="2F5496" w:themeColor="accent1" w:themeShade="BF"/>
                                    <w:sz w:val="32"/>
                                    <w:szCs w:val="32"/>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B536700" w14:textId="5EB432EA" w:rsidR="005617A3" w:rsidRDefault="00877132">
                                    <w:pPr>
                                      <w:jc w:val="right"/>
                                      <w:rPr>
                                        <w:smallCaps/>
                                        <w:color w:val="404040" w:themeColor="text1" w:themeTint="BF"/>
                                        <w:sz w:val="36"/>
                                        <w:szCs w:val="36"/>
                                      </w:rPr>
                                    </w:pPr>
                                    <w:r>
                                      <w:rPr>
                                        <w:rFonts w:asciiTheme="majorHAnsi" w:eastAsiaTheme="majorEastAsia" w:hAnsiTheme="majorHAnsi" w:cstheme="majorBidi"/>
                                        <w:color w:val="2F5496" w:themeColor="accent1" w:themeShade="BF"/>
                                        <w:sz w:val="32"/>
                                        <w:szCs w:val="32"/>
                                      </w:rPr>
                                      <w:t xml:space="preserve">Week </w:t>
                                    </w:r>
                                    <w:r w:rsidR="00D72199">
                                      <w:rPr>
                                        <w:rFonts w:asciiTheme="majorHAnsi" w:eastAsiaTheme="majorEastAsia" w:hAnsiTheme="majorHAnsi" w:cstheme="majorBidi"/>
                                        <w:color w:val="2F5496" w:themeColor="accent1" w:themeShade="BF"/>
                                        <w:sz w:val="32"/>
                                        <w:szCs w:val="32"/>
                                      </w:rPr>
                                      <w:t>6</w:t>
                                    </w:r>
                                    <w:r>
                                      <w:rPr>
                                        <w:rFonts w:asciiTheme="majorHAnsi" w:eastAsiaTheme="majorEastAsia" w:hAnsiTheme="majorHAnsi" w:cstheme="majorBidi"/>
                                        <w:color w:val="2F5496" w:themeColor="accent1" w:themeShade="BF"/>
                                        <w:sz w:val="32"/>
                                        <w:szCs w:val="32"/>
                                      </w:rPr>
                                      <w:t xml:space="preserve"> Report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4EDECD1"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14:paraId="16260325" w14:textId="38CBF6E2" w:rsidR="005617A3" w:rsidRDefault="00065ED6">
                          <w:pPr>
                            <w:jc w:val="right"/>
                            <w:rPr>
                              <w:color w:val="4472C4" w:themeColor="accent1"/>
                              <w:sz w:val="64"/>
                              <w:szCs w:val="64"/>
                            </w:rPr>
                          </w:pPr>
                          <w:sdt>
                            <w:sdtPr>
                              <w:rPr>
                                <w:rFonts w:asciiTheme="majorHAnsi" w:eastAsiaTheme="majorEastAsia" w:hAnsiTheme="majorHAnsi" w:cstheme="majorBidi"/>
                                <w:spacing w:val="-10"/>
                                <w:kern w:val="28"/>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5617A3" w:rsidRPr="005617A3">
                                <w:rPr>
                                  <w:rFonts w:asciiTheme="majorHAnsi" w:eastAsiaTheme="majorEastAsia" w:hAnsiTheme="majorHAnsi" w:cstheme="majorBidi"/>
                                  <w:spacing w:val="-10"/>
                                  <w:kern w:val="28"/>
                                  <w:sz w:val="56"/>
                                  <w:szCs w:val="56"/>
                                </w:rPr>
                                <w:t>Recovery &amp; Restructure Grant</w:t>
                              </w:r>
                            </w:sdtContent>
                          </w:sdt>
                        </w:p>
                        <w:sdt>
                          <w:sdtPr>
                            <w:rPr>
                              <w:rFonts w:asciiTheme="majorHAnsi" w:eastAsiaTheme="majorEastAsia" w:hAnsiTheme="majorHAnsi" w:cstheme="majorBidi"/>
                              <w:color w:val="2F5496" w:themeColor="accent1" w:themeShade="BF"/>
                              <w:sz w:val="32"/>
                              <w:szCs w:val="32"/>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B536700" w14:textId="5EB432EA" w:rsidR="005617A3" w:rsidRDefault="00877132">
                              <w:pPr>
                                <w:jc w:val="right"/>
                                <w:rPr>
                                  <w:smallCaps/>
                                  <w:color w:val="404040" w:themeColor="text1" w:themeTint="BF"/>
                                  <w:sz w:val="36"/>
                                  <w:szCs w:val="36"/>
                                </w:rPr>
                              </w:pPr>
                              <w:r>
                                <w:rPr>
                                  <w:rFonts w:asciiTheme="majorHAnsi" w:eastAsiaTheme="majorEastAsia" w:hAnsiTheme="majorHAnsi" w:cstheme="majorBidi"/>
                                  <w:color w:val="2F5496" w:themeColor="accent1" w:themeShade="BF"/>
                                  <w:sz w:val="32"/>
                                  <w:szCs w:val="32"/>
                                </w:rPr>
                                <w:t xml:space="preserve">Week </w:t>
                              </w:r>
                              <w:r w:rsidR="00D72199">
                                <w:rPr>
                                  <w:rFonts w:asciiTheme="majorHAnsi" w:eastAsiaTheme="majorEastAsia" w:hAnsiTheme="majorHAnsi" w:cstheme="majorBidi"/>
                                  <w:color w:val="2F5496" w:themeColor="accent1" w:themeShade="BF"/>
                                  <w:sz w:val="32"/>
                                  <w:szCs w:val="32"/>
                                </w:rPr>
                                <w:t>6</w:t>
                              </w:r>
                              <w:r>
                                <w:rPr>
                                  <w:rFonts w:asciiTheme="majorHAnsi" w:eastAsiaTheme="majorEastAsia" w:hAnsiTheme="majorHAnsi" w:cstheme="majorBidi"/>
                                  <w:color w:val="2F5496" w:themeColor="accent1" w:themeShade="BF"/>
                                  <w:sz w:val="32"/>
                                  <w:szCs w:val="32"/>
                                </w:rPr>
                                <w:t xml:space="preserve"> Report</w:t>
                              </w:r>
                            </w:p>
                          </w:sdtContent>
                        </w:sdt>
                      </w:txbxContent>
                    </v:textbox>
                    <w10:wrap type="square" anchorx="page" anchory="page"/>
                  </v:shape>
                </w:pict>
              </mc:Fallback>
            </mc:AlternateContent>
          </w:r>
        </w:p>
        <w:p w14:paraId="75D2BE35" w14:textId="77777777" w:rsidR="00D72199" w:rsidRPr="00D72199" w:rsidRDefault="005617A3" w:rsidP="00D72199">
          <w:pPr>
            <w:rPr>
              <w:rFonts w:asciiTheme="minorHAnsi" w:hAnsiTheme="minorHAnsi" w:cstheme="minorBidi"/>
            </w:rPr>
          </w:pPr>
          <w:r>
            <w:rPr>
              <w:color w:val="2F5496" w:themeColor="accent1" w:themeShade="BF"/>
              <w:sz w:val="32"/>
              <w:szCs w:val="32"/>
            </w:rPr>
            <w:br w:type="page"/>
          </w:r>
        </w:p>
      </w:sdtContent>
    </w:sdt>
    <w:p w14:paraId="30D7EA0C" w14:textId="77777777" w:rsidR="00D72199" w:rsidRPr="00D72199" w:rsidRDefault="00D72199" w:rsidP="00D72199">
      <w:pPr>
        <w:numPr>
          <w:ilvl w:val="0"/>
          <w:numId w:val="11"/>
        </w:numPr>
        <w:spacing w:after="160" w:line="259" w:lineRule="auto"/>
        <w:rPr>
          <w:rFonts w:asciiTheme="minorHAnsi" w:hAnsiTheme="minorHAnsi" w:cstheme="minorBidi"/>
        </w:rPr>
      </w:pPr>
      <w:bookmarkStart w:id="0" w:name="_Hlk50719460"/>
      <w:bookmarkStart w:id="1" w:name="_Hlk50720456"/>
      <w:bookmarkEnd w:id="0"/>
      <w:bookmarkEnd w:id="1"/>
      <w:r w:rsidRPr="00D72199">
        <w:rPr>
          <w:rFonts w:asciiTheme="minorHAnsi" w:hAnsiTheme="minorHAnsi" w:cstheme="minorBidi"/>
          <w:noProof/>
        </w:rPr>
        <w:lastRenderedPageBreak/>
        <w:drawing>
          <wp:anchor distT="0" distB="0" distL="114300" distR="114300" simplePos="0" relativeHeight="251668480" behindDoc="0" locked="0" layoutInCell="1" allowOverlap="1" wp14:anchorId="6ED774EF" wp14:editId="5AADE883">
            <wp:simplePos x="0" y="0"/>
            <wp:positionH relativeFrom="column">
              <wp:posOffset>4961079</wp:posOffset>
            </wp:positionH>
            <wp:positionV relativeFrom="paragraph">
              <wp:posOffset>30871</wp:posOffset>
            </wp:positionV>
            <wp:extent cx="4744085" cy="3686175"/>
            <wp:effectExtent l="0" t="0" r="0" b="9525"/>
            <wp:wrapSquare wrapText="bothSides"/>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5C659A.tmp"/>
                    <pic:cNvPicPr/>
                  </pic:nvPicPr>
                  <pic:blipFill>
                    <a:blip r:embed="rId11">
                      <a:extLst>
                        <a:ext uri="{28A0092B-C50C-407E-A947-70E740481C1C}">
                          <a14:useLocalDpi xmlns:a14="http://schemas.microsoft.com/office/drawing/2010/main" val="0"/>
                        </a:ext>
                      </a:extLst>
                    </a:blip>
                    <a:stretch>
                      <a:fillRect/>
                    </a:stretch>
                  </pic:blipFill>
                  <pic:spPr>
                    <a:xfrm>
                      <a:off x="0" y="0"/>
                      <a:ext cx="4744085" cy="3686175"/>
                    </a:xfrm>
                    <a:prstGeom prst="rect">
                      <a:avLst/>
                    </a:prstGeom>
                  </pic:spPr>
                </pic:pic>
              </a:graphicData>
            </a:graphic>
          </wp:anchor>
        </w:drawing>
      </w:r>
      <w:r w:rsidRPr="00D72199">
        <w:rPr>
          <w:rFonts w:asciiTheme="minorHAnsi" w:hAnsiTheme="minorHAnsi" w:cstheme="minorBidi"/>
        </w:rPr>
        <w:t>We are currently dealing with 159 formal grant applications, and as we continue to work with clients to better understand their needs are able to cap the maximum grant for some non-critical sectors.  As such our advisors have been working hard to ensure we can stretch the budget to reallocate resources to those currently on the waiting list</w:t>
      </w:r>
    </w:p>
    <w:p w14:paraId="663A8C53" w14:textId="77777777" w:rsidR="00D72199" w:rsidRPr="00D72199" w:rsidRDefault="00D72199" w:rsidP="00D72199">
      <w:pPr>
        <w:numPr>
          <w:ilvl w:val="0"/>
          <w:numId w:val="11"/>
        </w:numPr>
        <w:spacing w:after="160" w:line="259" w:lineRule="auto"/>
        <w:contextualSpacing/>
        <w:rPr>
          <w:rFonts w:eastAsia="Times New Roman" w:cs="Times New Roman"/>
          <w:color w:val="000000"/>
          <w:lang w:eastAsia="en-GB"/>
        </w:rPr>
      </w:pPr>
      <w:r w:rsidRPr="00D72199">
        <w:rPr>
          <w:sz w:val="24"/>
          <w:szCs w:val="24"/>
        </w:rPr>
        <w:t>The focus implemented on the retail, hospitality, leisure sectors had the desired result of the increasing the applications being processed from these sectors. However they generally take longer to progress due to the complexity in the projects they are implementing.</w:t>
      </w:r>
    </w:p>
    <w:p w14:paraId="6F262E4E" w14:textId="77777777" w:rsidR="00D72199" w:rsidRPr="00D72199" w:rsidRDefault="00D72199" w:rsidP="00D72199">
      <w:pPr>
        <w:numPr>
          <w:ilvl w:val="0"/>
          <w:numId w:val="11"/>
        </w:numPr>
        <w:spacing w:after="160" w:line="259" w:lineRule="auto"/>
        <w:contextualSpacing/>
        <w:rPr>
          <w:sz w:val="24"/>
          <w:szCs w:val="24"/>
        </w:rPr>
      </w:pPr>
      <w:r w:rsidRPr="00D72199">
        <w:rPr>
          <w:sz w:val="24"/>
          <w:szCs w:val="24"/>
        </w:rPr>
        <w:t xml:space="preserve">We have awarded </w:t>
      </w:r>
      <w:r w:rsidRPr="00D72199">
        <w:rPr>
          <w:rFonts w:eastAsia="Times New Roman" w:cs="Times New Roman"/>
          <w:color w:val="000000"/>
          <w:lang w:eastAsia="en-GB"/>
        </w:rPr>
        <w:t xml:space="preserve">£140,332 </w:t>
      </w:r>
      <w:r w:rsidRPr="00D72199">
        <w:rPr>
          <w:sz w:val="24"/>
          <w:szCs w:val="24"/>
        </w:rPr>
        <w:t>of grants to 77 applicants and have paid £7,134 worth of grants.</w:t>
      </w:r>
    </w:p>
    <w:p w14:paraId="26CB6498" w14:textId="77777777" w:rsidR="00D72199" w:rsidRPr="00D72199" w:rsidRDefault="00D72199" w:rsidP="00D72199">
      <w:pPr>
        <w:spacing w:after="160" w:line="259" w:lineRule="auto"/>
        <w:ind w:left="720"/>
        <w:rPr>
          <w:rFonts w:asciiTheme="minorHAnsi" w:hAnsiTheme="minorHAnsi" w:cstheme="minorBidi"/>
        </w:rPr>
      </w:pPr>
    </w:p>
    <w:p w14:paraId="63DED13D" w14:textId="77777777" w:rsidR="00D72199" w:rsidRPr="00D72199" w:rsidRDefault="00D72199" w:rsidP="00D72199">
      <w:pPr>
        <w:spacing w:after="160" w:line="259" w:lineRule="auto"/>
        <w:rPr>
          <w:rFonts w:asciiTheme="minorHAnsi" w:hAnsiTheme="minorHAnsi" w:cstheme="minorBidi"/>
        </w:rPr>
      </w:pPr>
    </w:p>
    <w:p w14:paraId="760E0FF0" w14:textId="77777777" w:rsidR="00D72199" w:rsidRPr="00D72199" w:rsidRDefault="00D72199" w:rsidP="00D72199">
      <w:pPr>
        <w:spacing w:after="160" w:line="259" w:lineRule="auto"/>
        <w:rPr>
          <w:rFonts w:asciiTheme="minorHAnsi" w:hAnsiTheme="minorHAnsi" w:cstheme="minorBidi"/>
        </w:rPr>
      </w:pPr>
    </w:p>
    <w:p w14:paraId="148650EB" w14:textId="77777777" w:rsidR="00D72199" w:rsidRPr="00D72199" w:rsidRDefault="00D72199" w:rsidP="00D72199">
      <w:pPr>
        <w:spacing w:after="160" w:line="259" w:lineRule="auto"/>
        <w:rPr>
          <w:rFonts w:asciiTheme="minorHAnsi" w:hAnsiTheme="minorHAnsi" w:cstheme="minorBidi"/>
        </w:rPr>
      </w:pPr>
    </w:p>
    <w:p w14:paraId="7FDAFC0B" w14:textId="77777777" w:rsidR="00D72199" w:rsidRPr="00D72199" w:rsidRDefault="00D72199" w:rsidP="00D72199">
      <w:pPr>
        <w:spacing w:after="160" w:line="259" w:lineRule="auto"/>
        <w:rPr>
          <w:rFonts w:asciiTheme="minorHAnsi" w:hAnsiTheme="minorHAnsi" w:cstheme="minorBidi"/>
        </w:rPr>
      </w:pPr>
    </w:p>
    <w:p w14:paraId="0F042670" w14:textId="77777777" w:rsidR="00D72199" w:rsidRPr="00D72199" w:rsidRDefault="00D72199" w:rsidP="00D72199">
      <w:pPr>
        <w:spacing w:after="160" w:line="259" w:lineRule="auto"/>
        <w:rPr>
          <w:rFonts w:asciiTheme="minorHAnsi" w:hAnsiTheme="minorHAnsi" w:cstheme="minorBidi"/>
        </w:rPr>
      </w:pPr>
    </w:p>
    <w:p w14:paraId="2D4354A8" w14:textId="77777777" w:rsidR="00D72199" w:rsidRPr="00D72199" w:rsidRDefault="00D72199" w:rsidP="00D72199">
      <w:pPr>
        <w:spacing w:after="160" w:line="259" w:lineRule="auto"/>
        <w:rPr>
          <w:rFonts w:asciiTheme="minorHAnsi" w:hAnsiTheme="minorHAnsi" w:cstheme="minorBidi"/>
        </w:rPr>
      </w:pPr>
    </w:p>
    <w:p w14:paraId="0B136CD4" w14:textId="77777777" w:rsidR="00D72199" w:rsidRPr="00D72199" w:rsidRDefault="00D72199" w:rsidP="00D72199">
      <w:pPr>
        <w:spacing w:after="160" w:line="259" w:lineRule="auto"/>
        <w:rPr>
          <w:rFonts w:asciiTheme="minorHAnsi" w:hAnsiTheme="minorHAnsi" w:cstheme="minorBidi"/>
        </w:rPr>
      </w:pPr>
    </w:p>
    <w:p w14:paraId="0342B28C" w14:textId="77777777" w:rsidR="00D72199" w:rsidRPr="00D72199" w:rsidRDefault="00D72199" w:rsidP="00D72199">
      <w:pPr>
        <w:spacing w:after="160" w:line="259" w:lineRule="auto"/>
        <w:rPr>
          <w:rFonts w:asciiTheme="minorHAnsi" w:hAnsiTheme="minorHAnsi" w:cstheme="minorBidi"/>
        </w:rPr>
      </w:pPr>
      <w:r w:rsidRPr="00D72199">
        <w:rPr>
          <w:rFonts w:asciiTheme="minorHAnsi" w:hAnsiTheme="minorHAnsi" w:cstheme="minorBidi"/>
        </w:rPr>
        <w:br w:type="page"/>
      </w:r>
    </w:p>
    <w:p w14:paraId="30C85ACF" w14:textId="77777777" w:rsidR="00D72199" w:rsidRPr="00D72199" w:rsidRDefault="00D72199" w:rsidP="00D72199">
      <w:pPr>
        <w:spacing w:after="160" w:line="259" w:lineRule="auto"/>
        <w:rPr>
          <w:rFonts w:asciiTheme="minorHAnsi" w:hAnsiTheme="minorHAnsi" w:cstheme="minorBidi"/>
        </w:rPr>
      </w:pPr>
    </w:p>
    <w:p w14:paraId="7466942B" w14:textId="77777777" w:rsidR="00D72199" w:rsidRPr="00D72199" w:rsidRDefault="00D72199" w:rsidP="00D72199">
      <w:pPr>
        <w:keepNext/>
        <w:keepLines/>
        <w:spacing w:before="40"/>
        <w:outlineLvl w:val="1"/>
        <w:rPr>
          <w:rFonts w:asciiTheme="majorHAnsi" w:eastAsiaTheme="majorEastAsia" w:hAnsiTheme="majorHAnsi" w:cstheme="majorBidi"/>
          <w:color w:val="2F5496" w:themeColor="accent1" w:themeShade="BF"/>
          <w:sz w:val="26"/>
          <w:szCs w:val="26"/>
        </w:rPr>
      </w:pPr>
      <w:r w:rsidRPr="00D72199">
        <w:rPr>
          <w:rFonts w:asciiTheme="majorHAnsi" w:eastAsiaTheme="majorEastAsia" w:hAnsiTheme="majorHAnsi" w:cstheme="majorBidi"/>
          <w:color w:val="2F5496" w:themeColor="accent1" w:themeShade="BF"/>
          <w:sz w:val="26"/>
          <w:szCs w:val="26"/>
        </w:rPr>
        <w:t>Grant Allocation by Local Authority</w:t>
      </w:r>
    </w:p>
    <w:p w14:paraId="1E4F3CF2" w14:textId="77777777" w:rsidR="00D72199" w:rsidRPr="00D72199" w:rsidRDefault="00D72199" w:rsidP="00D72199">
      <w:pPr>
        <w:spacing w:after="160" w:line="259" w:lineRule="auto"/>
        <w:rPr>
          <w:rFonts w:asciiTheme="minorHAnsi" w:hAnsiTheme="minorHAnsi" w:cstheme="minorBidi"/>
        </w:rPr>
      </w:pPr>
      <w:r w:rsidRPr="00D72199">
        <w:rPr>
          <w:rFonts w:asciiTheme="minorHAnsi" w:hAnsiTheme="minorHAnsi" w:cstheme="minorBidi"/>
          <w:noProof/>
        </w:rPr>
        <w:drawing>
          <wp:anchor distT="0" distB="0" distL="114300" distR="114300" simplePos="0" relativeHeight="251665408" behindDoc="0" locked="0" layoutInCell="1" allowOverlap="1" wp14:anchorId="5CBDD4D0" wp14:editId="799A06A0">
            <wp:simplePos x="0" y="0"/>
            <wp:positionH relativeFrom="margin">
              <wp:posOffset>573741</wp:posOffset>
            </wp:positionH>
            <wp:positionV relativeFrom="paragraph">
              <wp:posOffset>3447265</wp:posOffset>
            </wp:positionV>
            <wp:extent cx="7930050" cy="292249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5C8AE7.tmp"/>
                    <pic:cNvPicPr/>
                  </pic:nvPicPr>
                  <pic:blipFill>
                    <a:blip r:embed="rId12">
                      <a:extLst>
                        <a:ext uri="{28A0092B-C50C-407E-A947-70E740481C1C}">
                          <a14:useLocalDpi xmlns:a14="http://schemas.microsoft.com/office/drawing/2010/main" val="0"/>
                        </a:ext>
                      </a:extLst>
                    </a:blip>
                    <a:stretch>
                      <a:fillRect/>
                    </a:stretch>
                  </pic:blipFill>
                  <pic:spPr>
                    <a:xfrm>
                      <a:off x="0" y="0"/>
                      <a:ext cx="7930050" cy="2922494"/>
                    </a:xfrm>
                    <a:prstGeom prst="rect">
                      <a:avLst/>
                    </a:prstGeom>
                  </pic:spPr>
                </pic:pic>
              </a:graphicData>
            </a:graphic>
            <wp14:sizeRelH relativeFrom="page">
              <wp14:pctWidth>0</wp14:pctWidth>
            </wp14:sizeRelH>
            <wp14:sizeRelV relativeFrom="page">
              <wp14:pctHeight>0</wp14:pctHeight>
            </wp14:sizeRelV>
          </wp:anchor>
        </w:drawing>
      </w:r>
      <w:r w:rsidRPr="00D72199">
        <w:rPr>
          <w:rFonts w:asciiTheme="minorHAnsi" w:hAnsiTheme="minorHAnsi" w:cstheme="minorBidi"/>
          <w:noProof/>
        </w:rPr>
        <w:drawing>
          <wp:anchor distT="0" distB="0" distL="114300" distR="114300" simplePos="0" relativeHeight="251664384" behindDoc="0" locked="0" layoutInCell="1" allowOverlap="1" wp14:anchorId="24FD2AE0" wp14:editId="1F62ABDE">
            <wp:simplePos x="0" y="0"/>
            <wp:positionH relativeFrom="margin">
              <wp:posOffset>537882</wp:posOffset>
            </wp:positionH>
            <wp:positionV relativeFrom="paragraph">
              <wp:posOffset>471021</wp:posOffset>
            </wp:positionV>
            <wp:extent cx="7924800" cy="2868930"/>
            <wp:effectExtent l="0" t="0" r="0" b="7620"/>
            <wp:wrapThrough wrapText="bothSides">
              <wp:wrapPolygon edited="0">
                <wp:start x="0" y="0"/>
                <wp:lineTo x="0" y="21514"/>
                <wp:lineTo x="21548" y="21514"/>
                <wp:lineTo x="21548" y="0"/>
                <wp:lineTo x="0" y="0"/>
              </wp:wrapPolygon>
            </wp:wrapThrough>
            <wp:docPr id="2" name="Picture 2"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5C39EA.tmp"/>
                    <pic:cNvPicPr/>
                  </pic:nvPicPr>
                  <pic:blipFill>
                    <a:blip r:embed="rId13">
                      <a:extLst>
                        <a:ext uri="{28A0092B-C50C-407E-A947-70E740481C1C}">
                          <a14:useLocalDpi xmlns:a14="http://schemas.microsoft.com/office/drawing/2010/main" val="0"/>
                        </a:ext>
                      </a:extLst>
                    </a:blip>
                    <a:stretch>
                      <a:fillRect/>
                    </a:stretch>
                  </pic:blipFill>
                  <pic:spPr>
                    <a:xfrm>
                      <a:off x="0" y="0"/>
                      <a:ext cx="7924800" cy="2868930"/>
                    </a:xfrm>
                    <a:prstGeom prst="rect">
                      <a:avLst/>
                    </a:prstGeom>
                  </pic:spPr>
                </pic:pic>
              </a:graphicData>
            </a:graphic>
            <wp14:sizeRelH relativeFrom="margin">
              <wp14:pctWidth>0</wp14:pctWidth>
            </wp14:sizeRelH>
            <wp14:sizeRelV relativeFrom="margin">
              <wp14:pctHeight>0</wp14:pctHeight>
            </wp14:sizeRelV>
          </wp:anchor>
        </w:drawing>
      </w:r>
      <w:r w:rsidRPr="00D72199">
        <w:rPr>
          <w:rFonts w:asciiTheme="minorHAnsi" w:hAnsiTheme="minorHAnsi" w:cstheme="minorBidi"/>
        </w:rPr>
        <w:t xml:space="preserve">The pie charts below show for each Local Authority the number of clients at each stage of the grant delivery process. So for example, the top left pie shows the waiting list of clients.  </w:t>
      </w:r>
      <w:r w:rsidRPr="00D72199">
        <w:rPr>
          <w:rFonts w:asciiTheme="minorHAnsi" w:hAnsiTheme="minorHAnsi" w:cstheme="minorBidi"/>
        </w:rPr>
        <w:br w:type="page"/>
      </w:r>
    </w:p>
    <w:p w14:paraId="60E1C530" w14:textId="77777777" w:rsidR="00D72199" w:rsidRPr="00D72199" w:rsidRDefault="00D72199" w:rsidP="00D72199">
      <w:pPr>
        <w:spacing w:after="160" w:line="259" w:lineRule="auto"/>
        <w:rPr>
          <w:rFonts w:asciiTheme="minorHAnsi" w:hAnsiTheme="minorHAnsi" w:cstheme="minorBidi"/>
        </w:rPr>
      </w:pPr>
    </w:p>
    <w:p w14:paraId="5056A1E5" w14:textId="77777777" w:rsidR="00D72199" w:rsidRPr="00D72199" w:rsidRDefault="00D72199" w:rsidP="00D72199">
      <w:pPr>
        <w:keepNext/>
        <w:keepLines/>
        <w:spacing w:before="40"/>
        <w:outlineLvl w:val="1"/>
        <w:rPr>
          <w:rFonts w:asciiTheme="majorHAnsi" w:eastAsiaTheme="majorEastAsia" w:hAnsiTheme="majorHAnsi" w:cstheme="majorBidi"/>
          <w:color w:val="2F5496" w:themeColor="accent1" w:themeShade="BF"/>
          <w:sz w:val="26"/>
          <w:szCs w:val="26"/>
        </w:rPr>
      </w:pPr>
      <w:r w:rsidRPr="00D72199">
        <w:rPr>
          <w:rFonts w:asciiTheme="majorHAnsi" w:eastAsiaTheme="majorEastAsia" w:hAnsiTheme="majorHAnsi" w:cstheme="majorBidi"/>
          <w:color w:val="2F5496" w:themeColor="accent1" w:themeShade="BF"/>
          <w:sz w:val="26"/>
          <w:szCs w:val="26"/>
        </w:rPr>
        <w:t xml:space="preserve">Grant Awards by Business Sector </w:t>
      </w:r>
    </w:p>
    <w:p w14:paraId="268DB7C4" w14:textId="77777777" w:rsidR="00D72199" w:rsidRPr="00D72199" w:rsidRDefault="00D72199" w:rsidP="00D72199">
      <w:pPr>
        <w:spacing w:after="160" w:line="259" w:lineRule="auto"/>
        <w:rPr>
          <w:rFonts w:asciiTheme="minorHAnsi" w:hAnsiTheme="minorHAnsi" w:cstheme="minorBidi"/>
        </w:rPr>
      </w:pPr>
      <w:r w:rsidRPr="00D72199">
        <w:rPr>
          <w:rFonts w:asciiTheme="minorHAnsi" w:hAnsiTheme="minorHAnsi" w:cstheme="minorBidi"/>
        </w:rPr>
        <w:t>The chart below shows award value and grant beneficiaries by sector, note Tourism, Retail have benefitted most, showing our focus on these critically hit sectors.</w:t>
      </w:r>
    </w:p>
    <w:p w14:paraId="25CFB16C" w14:textId="77777777" w:rsidR="00D72199" w:rsidRPr="00D72199" w:rsidRDefault="00D72199" w:rsidP="00D72199">
      <w:pPr>
        <w:spacing w:after="160" w:line="259" w:lineRule="auto"/>
        <w:rPr>
          <w:rFonts w:asciiTheme="minorHAnsi" w:hAnsiTheme="minorHAnsi" w:cstheme="minorBidi"/>
        </w:rPr>
      </w:pPr>
      <w:r w:rsidRPr="00D72199">
        <w:rPr>
          <w:rFonts w:asciiTheme="minorHAnsi" w:hAnsiTheme="minorHAnsi" w:cstheme="minorBidi"/>
          <w:noProof/>
        </w:rPr>
        <w:drawing>
          <wp:inline distT="0" distB="0" distL="0" distR="0" wp14:anchorId="27682AFB" wp14:editId="6245B606">
            <wp:extent cx="9777730" cy="4951730"/>
            <wp:effectExtent l="0" t="0" r="0" b="1270"/>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5C6BC.tmp"/>
                    <pic:cNvPicPr/>
                  </pic:nvPicPr>
                  <pic:blipFill>
                    <a:blip r:embed="rId14">
                      <a:extLst>
                        <a:ext uri="{28A0092B-C50C-407E-A947-70E740481C1C}">
                          <a14:useLocalDpi xmlns:a14="http://schemas.microsoft.com/office/drawing/2010/main" val="0"/>
                        </a:ext>
                      </a:extLst>
                    </a:blip>
                    <a:stretch>
                      <a:fillRect/>
                    </a:stretch>
                  </pic:blipFill>
                  <pic:spPr>
                    <a:xfrm>
                      <a:off x="0" y="0"/>
                      <a:ext cx="9777730" cy="4951730"/>
                    </a:xfrm>
                    <a:prstGeom prst="rect">
                      <a:avLst/>
                    </a:prstGeom>
                  </pic:spPr>
                </pic:pic>
              </a:graphicData>
            </a:graphic>
          </wp:inline>
        </w:drawing>
      </w:r>
    </w:p>
    <w:p w14:paraId="2BD64032" w14:textId="77777777" w:rsidR="00D72199" w:rsidRPr="00D72199" w:rsidRDefault="00D72199" w:rsidP="00D72199">
      <w:pPr>
        <w:spacing w:after="160" w:line="259" w:lineRule="auto"/>
        <w:rPr>
          <w:rFonts w:asciiTheme="minorHAnsi" w:hAnsiTheme="minorHAnsi" w:cstheme="minorBidi"/>
        </w:rPr>
      </w:pPr>
      <w:r w:rsidRPr="00D72199">
        <w:rPr>
          <w:rFonts w:asciiTheme="minorHAnsi" w:hAnsiTheme="minorHAnsi" w:cstheme="minorBidi"/>
        </w:rPr>
        <w:br w:type="page"/>
      </w:r>
    </w:p>
    <w:p w14:paraId="55698E56" w14:textId="77777777" w:rsidR="00D72199" w:rsidRPr="00D72199" w:rsidRDefault="00D72199" w:rsidP="00D72199">
      <w:pPr>
        <w:keepNext/>
        <w:keepLines/>
        <w:spacing w:before="40"/>
        <w:outlineLvl w:val="1"/>
        <w:rPr>
          <w:rFonts w:asciiTheme="majorHAnsi" w:eastAsiaTheme="majorEastAsia" w:hAnsiTheme="majorHAnsi" w:cstheme="majorBidi"/>
          <w:color w:val="2F5496" w:themeColor="accent1" w:themeShade="BF"/>
          <w:sz w:val="26"/>
          <w:szCs w:val="26"/>
        </w:rPr>
      </w:pPr>
      <w:r w:rsidRPr="00D72199">
        <w:rPr>
          <w:rFonts w:asciiTheme="majorHAnsi" w:eastAsiaTheme="majorEastAsia" w:hAnsiTheme="majorHAnsi" w:cstheme="majorBidi"/>
          <w:noProof/>
          <w:color w:val="2F5496" w:themeColor="accent1" w:themeShade="BF"/>
          <w:sz w:val="26"/>
          <w:szCs w:val="26"/>
        </w:rPr>
        <w:drawing>
          <wp:anchor distT="0" distB="0" distL="114300" distR="114300" simplePos="0" relativeHeight="251666432" behindDoc="0" locked="0" layoutInCell="1" allowOverlap="1" wp14:anchorId="2764F207" wp14:editId="66A5B4F5">
            <wp:simplePos x="0" y="0"/>
            <wp:positionH relativeFrom="column">
              <wp:posOffset>5252720</wp:posOffset>
            </wp:positionH>
            <wp:positionV relativeFrom="paragraph">
              <wp:posOffset>0</wp:posOffset>
            </wp:positionV>
            <wp:extent cx="4256405" cy="3192145"/>
            <wp:effectExtent l="0" t="0" r="0" b="8255"/>
            <wp:wrapSquare wrapText="bothSides"/>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5C2303.tmp"/>
                    <pic:cNvPicPr/>
                  </pic:nvPicPr>
                  <pic:blipFill>
                    <a:blip r:embed="rId15">
                      <a:extLst>
                        <a:ext uri="{28A0092B-C50C-407E-A947-70E740481C1C}">
                          <a14:useLocalDpi xmlns:a14="http://schemas.microsoft.com/office/drawing/2010/main" val="0"/>
                        </a:ext>
                      </a:extLst>
                    </a:blip>
                    <a:stretch>
                      <a:fillRect/>
                    </a:stretch>
                  </pic:blipFill>
                  <pic:spPr>
                    <a:xfrm>
                      <a:off x="0" y="0"/>
                      <a:ext cx="4256405" cy="3192145"/>
                    </a:xfrm>
                    <a:prstGeom prst="rect">
                      <a:avLst/>
                    </a:prstGeom>
                  </pic:spPr>
                </pic:pic>
              </a:graphicData>
            </a:graphic>
            <wp14:sizeRelH relativeFrom="page">
              <wp14:pctWidth>0</wp14:pctWidth>
            </wp14:sizeRelH>
            <wp14:sizeRelV relativeFrom="page">
              <wp14:pctHeight>0</wp14:pctHeight>
            </wp14:sizeRelV>
          </wp:anchor>
        </w:drawing>
      </w:r>
      <w:r w:rsidRPr="00D72199">
        <w:rPr>
          <w:rFonts w:asciiTheme="majorHAnsi" w:eastAsiaTheme="majorEastAsia" w:hAnsiTheme="majorHAnsi" w:cstheme="majorBidi"/>
          <w:color w:val="2F5496" w:themeColor="accent1" w:themeShade="BF"/>
          <w:sz w:val="26"/>
          <w:szCs w:val="26"/>
        </w:rPr>
        <w:t xml:space="preserve">Tendered Project by Grant Item </w:t>
      </w:r>
    </w:p>
    <w:p w14:paraId="4D8660B8" w14:textId="77777777" w:rsidR="00D72199" w:rsidRPr="00D72199" w:rsidRDefault="00D72199" w:rsidP="00D72199">
      <w:pPr>
        <w:spacing w:after="160" w:line="259" w:lineRule="auto"/>
        <w:rPr>
          <w:rFonts w:asciiTheme="minorHAnsi" w:hAnsiTheme="minorHAnsi" w:cstheme="minorBidi"/>
        </w:rPr>
      </w:pPr>
      <w:r w:rsidRPr="00D72199">
        <w:rPr>
          <w:rFonts w:asciiTheme="minorHAnsi" w:hAnsiTheme="minorHAnsi" w:cstheme="minorBidi"/>
        </w:rPr>
        <w:t>As can be seen the programme has applications for a range of Covid related expenditure including ICT which includes both remote working and payment solutions technology, Outdoor seating &amp; building fabric changes (primarily outdoor areas) and fixed PPE.</w:t>
      </w:r>
    </w:p>
    <w:p w14:paraId="373946C4" w14:textId="77777777" w:rsidR="00D72199" w:rsidRPr="00D72199" w:rsidRDefault="00D72199" w:rsidP="00D72199">
      <w:pPr>
        <w:spacing w:after="160" w:line="259" w:lineRule="auto"/>
        <w:rPr>
          <w:rFonts w:asciiTheme="minorHAnsi" w:hAnsiTheme="minorHAnsi" w:cstheme="minorBidi"/>
        </w:rPr>
      </w:pPr>
    </w:p>
    <w:p w14:paraId="2B5C9177" w14:textId="77777777" w:rsidR="00D72199" w:rsidRPr="00D72199" w:rsidRDefault="00D72199" w:rsidP="00D72199">
      <w:pPr>
        <w:spacing w:after="160" w:line="259" w:lineRule="auto"/>
        <w:rPr>
          <w:rFonts w:asciiTheme="minorHAnsi" w:hAnsiTheme="minorHAnsi" w:cstheme="minorBidi"/>
        </w:rPr>
      </w:pPr>
    </w:p>
    <w:p w14:paraId="194547EB" w14:textId="77777777" w:rsidR="00D72199" w:rsidRPr="00D72199" w:rsidRDefault="00D72199" w:rsidP="00D72199">
      <w:pPr>
        <w:spacing w:after="160" w:line="259" w:lineRule="auto"/>
        <w:rPr>
          <w:rFonts w:asciiTheme="minorHAnsi" w:hAnsiTheme="minorHAnsi" w:cstheme="minorBidi"/>
        </w:rPr>
      </w:pPr>
    </w:p>
    <w:p w14:paraId="11E4B301" w14:textId="77777777" w:rsidR="00D72199" w:rsidRPr="00D72199" w:rsidRDefault="00D72199" w:rsidP="00D72199">
      <w:pPr>
        <w:spacing w:after="160" w:line="259" w:lineRule="auto"/>
        <w:rPr>
          <w:rFonts w:asciiTheme="minorHAnsi" w:hAnsiTheme="minorHAnsi" w:cstheme="minorBidi"/>
        </w:rPr>
      </w:pPr>
    </w:p>
    <w:p w14:paraId="0DB3DC6C" w14:textId="77777777" w:rsidR="00D72199" w:rsidRPr="00D72199" w:rsidRDefault="00D72199" w:rsidP="00D72199">
      <w:pPr>
        <w:spacing w:after="160" w:line="259" w:lineRule="auto"/>
        <w:rPr>
          <w:rFonts w:asciiTheme="minorHAnsi" w:hAnsiTheme="minorHAnsi" w:cstheme="minorBidi"/>
        </w:rPr>
      </w:pPr>
    </w:p>
    <w:p w14:paraId="481BD168" w14:textId="77777777" w:rsidR="00D72199" w:rsidRPr="00D72199" w:rsidRDefault="00D72199" w:rsidP="00D72199">
      <w:pPr>
        <w:spacing w:after="160" w:line="259" w:lineRule="auto"/>
        <w:rPr>
          <w:rFonts w:asciiTheme="minorHAnsi" w:hAnsiTheme="minorHAnsi" w:cstheme="minorBidi"/>
        </w:rPr>
      </w:pPr>
    </w:p>
    <w:p w14:paraId="6E3D6921" w14:textId="77777777" w:rsidR="00D72199" w:rsidRPr="00D72199" w:rsidRDefault="00D72199" w:rsidP="00D72199">
      <w:pPr>
        <w:spacing w:after="160" w:line="259" w:lineRule="auto"/>
        <w:rPr>
          <w:rFonts w:asciiTheme="minorHAnsi" w:hAnsiTheme="minorHAnsi" w:cstheme="minorBidi"/>
        </w:rPr>
      </w:pPr>
    </w:p>
    <w:p w14:paraId="5F947470" w14:textId="4E740BCB" w:rsidR="00D72199" w:rsidRPr="00D72199" w:rsidRDefault="00D72199" w:rsidP="00D72199">
      <w:pPr>
        <w:keepNext/>
        <w:keepLines/>
        <w:spacing w:before="40" w:line="259" w:lineRule="auto"/>
        <w:outlineLvl w:val="2"/>
        <w:rPr>
          <w:rFonts w:asciiTheme="majorHAnsi" w:eastAsiaTheme="majorEastAsia" w:hAnsiTheme="majorHAnsi" w:cstheme="majorBidi"/>
          <w:color w:val="1F3763" w:themeColor="accent1" w:themeShade="7F"/>
          <w:sz w:val="24"/>
          <w:szCs w:val="24"/>
        </w:rPr>
      </w:pPr>
      <w:r w:rsidRPr="00D72199">
        <w:rPr>
          <w:rFonts w:asciiTheme="majorHAnsi" w:eastAsiaTheme="majorEastAsia" w:hAnsiTheme="majorHAnsi" w:cstheme="majorBidi"/>
          <w:noProof/>
          <w:color w:val="1F3763" w:themeColor="accent1" w:themeShade="7F"/>
          <w:sz w:val="24"/>
          <w:szCs w:val="24"/>
        </w:rPr>
        <w:drawing>
          <wp:anchor distT="0" distB="0" distL="114300" distR="114300" simplePos="0" relativeHeight="251667456" behindDoc="0" locked="0" layoutInCell="1" allowOverlap="1" wp14:anchorId="7E1C009A" wp14:editId="13501FD7">
            <wp:simplePos x="0" y="0"/>
            <wp:positionH relativeFrom="column">
              <wp:posOffset>5184843</wp:posOffset>
            </wp:positionH>
            <wp:positionV relativeFrom="paragraph">
              <wp:posOffset>76133</wp:posOffset>
            </wp:positionV>
            <wp:extent cx="4354168" cy="3130734"/>
            <wp:effectExtent l="0" t="0" r="8890" b="0"/>
            <wp:wrapSquare wrapText="bothSides"/>
            <wp:docPr id="6" name="Picture 6"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5CAABA.tmp"/>
                    <pic:cNvPicPr/>
                  </pic:nvPicPr>
                  <pic:blipFill>
                    <a:blip r:embed="rId16">
                      <a:extLst>
                        <a:ext uri="{28A0092B-C50C-407E-A947-70E740481C1C}">
                          <a14:useLocalDpi xmlns:a14="http://schemas.microsoft.com/office/drawing/2010/main" val="0"/>
                        </a:ext>
                      </a:extLst>
                    </a:blip>
                    <a:stretch>
                      <a:fillRect/>
                    </a:stretch>
                  </pic:blipFill>
                  <pic:spPr>
                    <a:xfrm>
                      <a:off x="0" y="0"/>
                      <a:ext cx="4354168" cy="3130734"/>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Bidi"/>
        </w:rPr>
        <w:t>G</w:t>
      </w:r>
      <w:r w:rsidRPr="00D72199">
        <w:rPr>
          <w:rFonts w:asciiTheme="majorHAnsi" w:eastAsiaTheme="majorEastAsia" w:hAnsiTheme="majorHAnsi" w:cstheme="majorBidi"/>
          <w:color w:val="1F3763" w:themeColor="accent1" w:themeShade="7F"/>
          <w:sz w:val="24"/>
          <w:szCs w:val="24"/>
        </w:rPr>
        <w:t xml:space="preserve">rant Awards by Turnover Impact </w:t>
      </w:r>
    </w:p>
    <w:p w14:paraId="5D43CE05" w14:textId="77777777" w:rsidR="00D72199" w:rsidRPr="00D72199" w:rsidRDefault="00D72199" w:rsidP="00D72199">
      <w:pPr>
        <w:spacing w:after="160" w:line="259" w:lineRule="auto"/>
        <w:rPr>
          <w:rFonts w:asciiTheme="minorHAnsi" w:hAnsiTheme="minorHAnsi" w:cstheme="minorBidi"/>
        </w:rPr>
      </w:pPr>
      <w:r w:rsidRPr="00D72199">
        <w:rPr>
          <w:rFonts w:asciiTheme="minorHAnsi" w:hAnsiTheme="minorHAnsi" w:cstheme="minorBidi"/>
        </w:rPr>
        <w:t xml:space="preserve">As can be seen the greatest number of the grant awards have been awarded to businesses that have declared greater than 50% fall in sales due to covid. </w:t>
      </w:r>
    </w:p>
    <w:p w14:paraId="0D436DC9" w14:textId="77777777" w:rsidR="00D72199" w:rsidRPr="00D72199" w:rsidRDefault="00D72199" w:rsidP="00D72199">
      <w:pPr>
        <w:spacing w:after="160" w:line="259" w:lineRule="auto"/>
        <w:rPr>
          <w:rFonts w:asciiTheme="minorHAnsi" w:hAnsiTheme="minorHAnsi" w:cstheme="minorBidi"/>
        </w:rPr>
      </w:pPr>
    </w:p>
    <w:p w14:paraId="0D41DF3C" w14:textId="694DA9A5" w:rsidR="005617A3" w:rsidRDefault="005617A3">
      <w:pPr>
        <w:spacing w:after="160" w:line="259" w:lineRule="auto"/>
        <w:rPr>
          <w:rFonts w:asciiTheme="majorHAnsi" w:eastAsiaTheme="majorEastAsia" w:hAnsiTheme="majorHAnsi" w:cstheme="majorBidi"/>
          <w:color w:val="2F5496" w:themeColor="accent1" w:themeShade="BF"/>
          <w:sz w:val="32"/>
          <w:szCs w:val="32"/>
        </w:rPr>
      </w:pPr>
    </w:p>
    <w:sectPr w:rsidR="005617A3" w:rsidSect="00D72199">
      <w:footerReference w:type="default" r:id="rId17"/>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A3C55" w14:textId="77777777" w:rsidR="00777F02" w:rsidRDefault="00777F02" w:rsidP="009009CB">
      <w:r>
        <w:separator/>
      </w:r>
    </w:p>
  </w:endnote>
  <w:endnote w:type="continuationSeparator" w:id="0">
    <w:p w14:paraId="7A4F579A" w14:textId="77777777" w:rsidR="00777F02" w:rsidRDefault="00777F02" w:rsidP="0090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4026196"/>
      <w:docPartObj>
        <w:docPartGallery w:val="Page Numbers (Bottom of Page)"/>
        <w:docPartUnique/>
      </w:docPartObj>
    </w:sdtPr>
    <w:sdtEndPr>
      <w:rPr>
        <w:color w:val="7F7F7F" w:themeColor="background1" w:themeShade="7F"/>
        <w:spacing w:val="60"/>
      </w:rPr>
    </w:sdtEndPr>
    <w:sdtContent>
      <w:p w14:paraId="0A79E550" w14:textId="3094B615" w:rsidR="009009CB" w:rsidRDefault="009009C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C196D51" w14:textId="77777777" w:rsidR="009009CB" w:rsidRDefault="00900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D1428" w14:textId="77777777" w:rsidR="00777F02" w:rsidRDefault="00777F02" w:rsidP="009009CB">
      <w:r>
        <w:separator/>
      </w:r>
    </w:p>
  </w:footnote>
  <w:footnote w:type="continuationSeparator" w:id="0">
    <w:p w14:paraId="46473D4A" w14:textId="77777777" w:rsidR="00777F02" w:rsidRDefault="00777F02" w:rsidP="00900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E16DD"/>
    <w:multiLevelType w:val="hybridMultilevel"/>
    <w:tmpl w:val="A0F670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1F54F7"/>
    <w:multiLevelType w:val="hybridMultilevel"/>
    <w:tmpl w:val="C1B8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64478"/>
    <w:multiLevelType w:val="hybridMultilevel"/>
    <w:tmpl w:val="F43A1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8C10F2"/>
    <w:multiLevelType w:val="hybridMultilevel"/>
    <w:tmpl w:val="9D3C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E19CB"/>
    <w:multiLevelType w:val="hybridMultilevel"/>
    <w:tmpl w:val="7B389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B4BBD"/>
    <w:multiLevelType w:val="hybridMultilevel"/>
    <w:tmpl w:val="9178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5409FE"/>
    <w:multiLevelType w:val="multilevel"/>
    <w:tmpl w:val="155476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B4538A"/>
    <w:multiLevelType w:val="hybridMultilevel"/>
    <w:tmpl w:val="3BD0F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B67FA"/>
    <w:multiLevelType w:val="hybridMultilevel"/>
    <w:tmpl w:val="7B56E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33AB5"/>
    <w:multiLevelType w:val="hybridMultilevel"/>
    <w:tmpl w:val="F026A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3F74E1"/>
    <w:multiLevelType w:val="hybridMultilevel"/>
    <w:tmpl w:val="C968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B64E48"/>
    <w:multiLevelType w:val="hybridMultilevel"/>
    <w:tmpl w:val="AF94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9"/>
  </w:num>
  <w:num w:numId="5">
    <w:abstractNumId w:val="8"/>
  </w:num>
  <w:num w:numId="6">
    <w:abstractNumId w:val="10"/>
  </w:num>
  <w:num w:numId="7">
    <w:abstractNumId w:val="11"/>
  </w:num>
  <w:num w:numId="8">
    <w:abstractNumId w:val="6"/>
  </w:num>
  <w:num w:numId="9">
    <w:abstractNumId w:val="7"/>
  </w:num>
  <w:num w:numId="10">
    <w:abstractNumId w:val="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C26"/>
    <w:rsid w:val="000015B9"/>
    <w:rsid w:val="0001438D"/>
    <w:rsid w:val="00034E09"/>
    <w:rsid w:val="00037CCB"/>
    <w:rsid w:val="00065ED6"/>
    <w:rsid w:val="00096F5C"/>
    <w:rsid w:val="000C1091"/>
    <w:rsid w:val="0014661F"/>
    <w:rsid w:val="00181FCA"/>
    <w:rsid w:val="001C083A"/>
    <w:rsid w:val="001C73A5"/>
    <w:rsid w:val="001D6D9D"/>
    <w:rsid w:val="001E7401"/>
    <w:rsid w:val="00224828"/>
    <w:rsid w:val="0027009F"/>
    <w:rsid w:val="0028084C"/>
    <w:rsid w:val="002D3B00"/>
    <w:rsid w:val="00302620"/>
    <w:rsid w:val="00311718"/>
    <w:rsid w:val="0035245F"/>
    <w:rsid w:val="003877A6"/>
    <w:rsid w:val="003919D0"/>
    <w:rsid w:val="003C1B6D"/>
    <w:rsid w:val="003C578F"/>
    <w:rsid w:val="0043019A"/>
    <w:rsid w:val="004A17B1"/>
    <w:rsid w:val="004A40F6"/>
    <w:rsid w:val="004A4288"/>
    <w:rsid w:val="004D0A14"/>
    <w:rsid w:val="00517850"/>
    <w:rsid w:val="00524D83"/>
    <w:rsid w:val="00537A32"/>
    <w:rsid w:val="005617A3"/>
    <w:rsid w:val="005A66E3"/>
    <w:rsid w:val="005D20A0"/>
    <w:rsid w:val="00634608"/>
    <w:rsid w:val="00656E2A"/>
    <w:rsid w:val="006A08EE"/>
    <w:rsid w:val="006A3815"/>
    <w:rsid w:val="006A413C"/>
    <w:rsid w:val="006B56CA"/>
    <w:rsid w:val="006E5B3E"/>
    <w:rsid w:val="006F14DB"/>
    <w:rsid w:val="006F4B99"/>
    <w:rsid w:val="00701D52"/>
    <w:rsid w:val="00777F02"/>
    <w:rsid w:val="007A16B1"/>
    <w:rsid w:val="00814F48"/>
    <w:rsid w:val="00825834"/>
    <w:rsid w:val="0083608C"/>
    <w:rsid w:val="00847DA0"/>
    <w:rsid w:val="00857E24"/>
    <w:rsid w:val="00877132"/>
    <w:rsid w:val="008920E1"/>
    <w:rsid w:val="008A56D7"/>
    <w:rsid w:val="009009CB"/>
    <w:rsid w:val="00931947"/>
    <w:rsid w:val="00967F7D"/>
    <w:rsid w:val="009901E7"/>
    <w:rsid w:val="009B074D"/>
    <w:rsid w:val="009D6441"/>
    <w:rsid w:val="00A01022"/>
    <w:rsid w:val="00A07396"/>
    <w:rsid w:val="00A34D54"/>
    <w:rsid w:val="00A37D4C"/>
    <w:rsid w:val="00A56599"/>
    <w:rsid w:val="00A6326E"/>
    <w:rsid w:val="00A735D2"/>
    <w:rsid w:val="00AA1144"/>
    <w:rsid w:val="00AA4080"/>
    <w:rsid w:val="00AB6347"/>
    <w:rsid w:val="00B02EE6"/>
    <w:rsid w:val="00B054D4"/>
    <w:rsid w:val="00B679FA"/>
    <w:rsid w:val="00B70C26"/>
    <w:rsid w:val="00B82047"/>
    <w:rsid w:val="00B82671"/>
    <w:rsid w:val="00B945BE"/>
    <w:rsid w:val="00BA2B97"/>
    <w:rsid w:val="00BB40F7"/>
    <w:rsid w:val="00BB55D5"/>
    <w:rsid w:val="00BC4427"/>
    <w:rsid w:val="00BC6D6D"/>
    <w:rsid w:val="00BE7174"/>
    <w:rsid w:val="00C17AD1"/>
    <w:rsid w:val="00C271B7"/>
    <w:rsid w:val="00C44D34"/>
    <w:rsid w:val="00C67995"/>
    <w:rsid w:val="00CC2096"/>
    <w:rsid w:val="00CC65B6"/>
    <w:rsid w:val="00D32184"/>
    <w:rsid w:val="00D50132"/>
    <w:rsid w:val="00D6149A"/>
    <w:rsid w:val="00D72199"/>
    <w:rsid w:val="00D8184E"/>
    <w:rsid w:val="00D91798"/>
    <w:rsid w:val="00DA3D77"/>
    <w:rsid w:val="00DC44CB"/>
    <w:rsid w:val="00DE5F91"/>
    <w:rsid w:val="00E45B25"/>
    <w:rsid w:val="00E60B83"/>
    <w:rsid w:val="00EB3921"/>
    <w:rsid w:val="00EC523B"/>
    <w:rsid w:val="00EC7F01"/>
    <w:rsid w:val="00ED0677"/>
    <w:rsid w:val="00ED4864"/>
    <w:rsid w:val="00F11089"/>
    <w:rsid w:val="00F453B7"/>
    <w:rsid w:val="00F60A52"/>
    <w:rsid w:val="00F72A11"/>
    <w:rsid w:val="00FD4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3439"/>
  <w15:chartTrackingRefBased/>
  <w15:docId w15:val="{CF5781F6-F086-455C-93D4-A3B6F22B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C26"/>
    <w:pPr>
      <w:spacing w:after="0" w:line="240" w:lineRule="auto"/>
    </w:pPr>
    <w:rPr>
      <w:rFonts w:ascii="Calibri" w:hAnsi="Calibri" w:cs="Calibri"/>
    </w:rPr>
  </w:style>
  <w:style w:type="paragraph" w:styleId="Heading1">
    <w:name w:val="heading 1"/>
    <w:basedOn w:val="Normal"/>
    <w:next w:val="Normal"/>
    <w:link w:val="Heading1Char"/>
    <w:uiPriority w:val="9"/>
    <w:qFormat/>
    <w:rsid w:val="00B70C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09C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0C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C2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0C2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70C26"/>
    <w:pPr>
      <w:ind w:left="720"/>
      <w:contextualSpacing/>
    </w:pPr>
  </w:style>
  <w:style w:type="character" w:customStyle="1" w:styleId="Heading2Char">
    <w:name w:val="Heading 2 Char"/>
    <w:basedOn w:val="DefaultParagraphFont"/>
    <w:link w:val="Heading2"/>
    <w:uiPriority w:val="9"/>
    <w:rsid w:val="009009C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009CB"/>
    <w:pPr>
      <w:tabs>
        <w:tab w:val="center" w:pos="4513"/>
        <w:tab w:val="right" w:pos="9026"/>
      </w:tabs>
    </w:pPr>
  </w:style>
  <w:style w:type="character" w:customStyle="1" w:styleId="HeaderChar">
    <w:name w:val="Header Char"/>
    <w:basedOn w:val="DefaultParagraphFont"/>
    <w:link w:val="Header"/>
    <w:uiPriority w:val="99"/>
    <w:rsid w:val="009009CB"/>
    <w:rPr>
      <w:rFonts w:ascii="Calibri" w:hAnsi="Calibri" w:cs="Calibri"/>
    </w:rPr>
  </w:style>
  <w:style w:type="paragraph" w:styleId="Footer">
    <w:name w:val="footer"/>
    <w:basedOn w:val="Normal"/>
    <w:link w:val="FooterChar"/>
    <w:uiPriority w:val="99"/>
    <w:unhideWhenUsed/>
    <w:rsid w:val="009009CB"/>
    <w:pPr>
      <w:tabs>
        <w:tab w:val="center" w:pos="4513"/>
        <w:tab w:val="right" w:pos="9026"/>
      </w:tabs>
    </w:pPr>
  </w:style>
  <w:style w:type="character" w:customStyle="1" w:styleId="FooterChar">
    <w:name w:val="Footer Char"/>
    <w:basedOn w:val="DefaultParagraphFont"/>
    <w:link w:val="Footer"/>
    <w:uiPriority w:val="99"/>
    <w:rsid w:val="009009CB"/>
    <w:rPr>
      <w:rFonts w:ascii="Calibri" w:hAnsi="Calibri" w:cs="Calibri"/>
    </w:rPr>
  </w:style>
  <w:style w:type="paragraph" w:styleId="NoSpacing">
    <w:name w:val="No Spacing"/>
    <w:link w:val="NoSpacingChar"/>
    <w:uiPriority w:val="1"/>
    <w:qFormat/>
    <w:rsid w:val="005617A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7A3"/>
    <w:rPr>
      <w:rFonts w:eastAsiaTheme="minorEastAsia"/>
      <w:lang w:val="en-US"/>
    </w:rPr>
  </w:style>
  <w:style w:type="character" w:styleId="Hyperlink">
    <w:name w:val="Hyperlink"/>
    <w:basedOn w:val="DefaultParagraphFont"/>
    <w:uiPriority w:val="99"/>
    <w:semiHidden/>
    <w:unhideWhenUsed/>
    <w:rsid w:val="00CC2096"/>
    <w:rPr>
      <w:color w:val="0000FF"/>
      <w:u w:val="single"/>
    </w:rPr>
  </w:style>
  <w:style w:type="paragraph" w:styleId="BalloonText">
    <w:name w:val="Balloon Text"/>
    <w:basedOn w:val="Normal"/>
    <w:link w:val="BalloonTextChar"/>
    <w:uiPriority w:val="99"/>
    <w:semiHidden/>
    <w:unhideWhenUsed/>
    <w:rsid w:val="00C44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D34"/>
    <w:rPr>
      <w:rFonts w:ascii="Segoe UI" w:hAnsi="Segoe UI" w:cs="Segoe UI"/>
      <w:sz w:val="18"/>
      <w:szCs w:val="18"/>
    </w:rPr>
  </w:style>
  <w:style w:type="character" w:styleId="CommentReference">
    <w:name w:val="annotation reference"/>
    <w:basedOn w:val="DefaultParagraphFont"/>
    <w:uiPriority w:val="99"/>
    <w:semiHidden/>
    <w:unhideWhenUsed/>
    <w:rsid w:val="005A66E3"/>
    <w:rPr>
      <w:sz w:val="16"/>
      <w:szCs w:val="16"/>
    </w:rPr>
  </w:style>
  <w:style w:type="paragraph" w:styleId="CommentText">
    <w:name w:val="annotation text"/>
    <w:basedOn w:val="Normal"/>
    <w:link w:val="CommentTextChar"/>
    <w:uiPriority w:val="99"/>
    <w:semiHidden/>
    <w:unhideWhenUsed/>
    <w:rsid w:val="005A66E3"/>
    <w:rPr>
      <w:sz w:val="20"/>
      <w:szCs w:val="20"/>
    </w:rPr>
  </w:style>
  <w:style w:type="character" w:customStyle="1" w:styleId="CommentTextChar">
    <w:name w:val="Comment Text Char"/>
    <w:basedOn w:val="DefaultParagraphFont"/>
    <w:link w:val="CommentText"/>
    <w:uiPriority w:val="99"/>
    <w:semiHidden/>
    <w:rsid w:val="005A66E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A66E3"/>
    <w:rPr>
      <w:b/>
      <w:bCs/>
    </w:rPr>
  </w:style>
  <w:style w:type="character" w:customStyle="1" w:styleId="CommentSubjectChar">
    <w:name w:val="Comment Subject Char"/>
    <w:basedOn w:val="CommentTextChar"/>
    <w:link w:val="CommentSubject"/>
    <w:uiPriority w:val="99"/>
    <w:semiHidden/>
    <w:rsid w:val="005A66E3"/>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048620">
      <w:bodyDiv w:val="1"/>
      <w:marLeft w:val="0"/>
      <w:marRight w:val="0"/>
      <w:marTop w:val="0"/>
      <w:marBottom w:val="0"/>
      <w:divBdr>
        <w:top w:val="none" w:sz="0" w:space="0" w:color="auto"/>
        <w:left w:val="none" w:sz="0" w:space="0" w:color="auto"/>
        <w:bottom w:val="none" w:sz="0" w:space="0" w:color="auto"/>
        <w:right w:val="none" w:sz="0" w:space="0" w:color="auto"/>
      </w:divBdr>
    </w:div>
    <w:div w:id="1255479413">
      <w:bodyDiv w:val="1"/>
      <w:marLeft w:val="0"/>
      <w:marRight w:val="0"/>
      <w:marTop w:val="0"/>
      <w:marBottom w:val="0"/>
      <w:divBdr>
        <w:top w:val="none" w:sz="0" w:space="0" w:color="auto"/>
        <w:left w:val="none" w:sz="0" w:space="0" w:color="auto"/>
        <w:bottom w:val="none" w:sz="0" w:space="0" w:color="auto"/>
        <w:right w:val="none" w:sz="0" w:space="0" w:color="auto"/>
      </w:divBdr>
    </w:div>
    <w:div w:id="1727072863">
      <w:bodyDiv w:val="1"/>
      <w:marLeft w:val="0"/>
      <w:marRight w:val="0"/>
      <w:marTop w:val="0"/>
      <w:marBottom w:val="0"/>
      <w:divBdr>
        <w:top w:val="none" w:sz="0" w:space="0" w:color="auto"/>
        <w:left w:val="none" w:sz="0" w:space="0" w:color="auto"/>
        <w:bottom w:val="none" w:sz="0" w:space="0" w:color="auto"/>
        <w:right w:val="none" w:sz="0" w:space="0" w:color="auto"/>
      </w:divBdr>
    </w:div>
    <w:div w:id="1733850239">
      <w:bodyDiv w:val="1"/>
      <w:marLeft w:val="0"/>
      <w:marRight w:val="0"/>
      <w:marTop w:val="0"/>
      <w:marBottom w:val="0"/>
      <w:divBdr>
        <w:top w:val="none" w:sz="0" w:space="0" w:color="auto"/>
        <w:left w:val="none" w:sz="0" w:space="0" w:color="auto"/>
        <w:bottom w:val="none" w:sz="0" w:space="0" w:color="auto"/>
        <w:right w:val="none" w:sz="0" w:space="0" w:color="auto"/>
      </w:divBdr>
    </w:div>
    <w:div w:id="184624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tmp"/><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tm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mp"/><Relationship Id="rId5" Type="http://schemas.openxmlformats.org/officeDocument/2006/relationships/settings" Target="settings.xml"/><Relationship Id="rId15" Type="http://schemas.openxmlformats.org/officeDocument/2006/relationships/image" Target="media/image6.tmp"/><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866A9C-5C2D-463C-A24E-6BE1561F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Recovery &amp; Restructure Grant</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&amp; Restructure Grant</dc:title>
  <dc:subject>Week 6 Report</dc:subject>
  <dc:creator>crook</dc:creator>
  <cp:keywords/>
  <dc:description/>
  <cp:lastModifiedBy>Andy Devaney</cp:lastModifiedBy>
  <cp:revision>2</cp:revision>
  <cp:lastPrinted>2020-08-28T10:19:00Z</cp:lastPrinted>
  <dcterms:created xsi:type="dcterms:W3CDTF">2020-09-25T12:52:00Z</dcterms:created>
  <dcterms:modified xsi:type="dcterms:W3CDTF">2020-09-25T12:52:00Z</dcterms:modified>
</cp:coreProperties>
</file>